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F1D61" w14:textId="77777777" w:rsidR="00DF7C80" w:rsidRDefault="00DF7C80" w:rsidP="00DF7C80">
      <w:pPr>
        <w:rPr>
          <w:rFonts w:ascii="Calibri" w:hAnsi="Calibri" w:cs="Calibri"/>
          <w:b/>
          <w:bCs/>
          <w:sz w:val="28"/>
          <w:szCs w:val="28"/>
        </w:rPr>
      </w:pPr>
      <w:r w:rsidRPr="00835F83">
        <w:rPr>
          <w:rFonts w:ascii="Calibri" w:hAnsi="Calibri" w:cs="Calibri"/>
          <w:b/>
          <w:bCs/>
          <w:sz w:val="28"/>
          <w:szCs w:val="28"/>
        </w:rPr>
        <w:t>FOR IMMEDIATE RELEASE</w:t>
      </w:r>
    </w:p>
    <w:p w14:paraId="1566E20A" w14:textId="77777777" w:rsidR="00DF7C80" w:rsidRPr="003347AC" w:rsidRDefault="00DF7C80" w:rsidP="00DF7C80">
      <w:pPr>
        <w:rPr>
          <w:rFonts w:ascii="Calibri" w:hAnsi="Calibri" w:cs="Calibri"/>
          <w:b/>
          <w:bCs/>
          <w:sz w:val="28"/>
          <w:szCs w:val="28"/>
        </w:rPr>
      </w:pPr>
    </w:p>
    <w:p w14:paraId="26FA5E45" w14:textId="77777777" w:rsidR="00DF7C80" w:rsidRDefault="00DF7C80" w:rsidP="00DF7C80">
      <w:pPr>
        <w:rPr>
          <w:rFonts w:ascii="Calibri" w:hAnsi="Calibri" w:cs="Calibri"/>
          <w:b/>
          <w:bCs/>
        </w:rPr>
      </w:pPr>
      <w:r>
        <w:rPr>
          <w:rFonts w:ascii="Calibri" w:hAnsi="Calibri" w:cs="Calibri"/>
          <w:b/>
          <w:bCs/>
        </w:rPr>
        <w:t>PR Contact:</w:t>
      </w:r>
    </w:p>
    <w:p w14:paraId="6DFF3F3A" w14:textId="77777777" w:rsidR="00DF7C80" w:rsidRPr="00A744C7" w:rsidRDefault="00DF7C80" w:rsidP="00DF7C80">
      <w:pPr>
        <w:rPr>
          <w:rFonts w:ascii="Calibri" w:hAnsi="Calibri" w:cs="Calibri"/>
        </w:rPr>
      </w:pPr>
      <w:r w:rsidRPr="00A744C7">
        <w:rPr>
          <w:rFonts w:ascii="Calibri" w:hAnsi="Calibri" w:cs="Calibri"/>
        </w:rPr>
        <w:t>Jeff Donaldson</w:t>
      </w:r>
    </w:p>
    <w:p w14:paraId="74297CD1" w14:textId="77777777" w:rsidR="00DF7C80" w:rsidRDefault="00DF7C80" w:rsidP="00DF7C80">
      <w:pPr>
        <w:rPr>
          <w:rFonts w:ascii="Calibri" w:hAnsi="Calibri" w:cs="Calibri"/>
        </w:rPr>
      </w:pPr>
      <w:r>
        <w:rPr>
          <w:rFonts w:ascii="Calibri" w:hAnsi="Calibri" w:cs="Calibri"/>
        </w:rPr>
        <w:t>BLD Marketing</w:t>
      </w:r>
    </w:p>
    <w:p w14:paraId="76A65BBA" w14:textId="77777777" w:rsidR="00DF7C80" w:rsidRDefault="00DF7C80" w:rsidP="00DF7C80">
      <w:pPr>
        <w:rPr>
          <w:rFonts w:ascii="Calibri" w:hAnsi="Calibri" w:cs="Calibri"/>
        </w:rPr>
      </w:pPr>
      <w:r>
        <w:rPr>
          <w:rFonts w:ascii="Calibri" w:hAnsi="Calibri" w:cs="Calibri"/>
        </w:rPr>
        <w:t>412-347-8039</w:t>
      </w:r>
    </w:p>
    <w:p w14:paraId="6719EDDF" w14:textId="724FA14A" w:rsidR="00DF7C80" w:rsidRDefault="00000000" w:rsidP="00DF7C80">
      <w:hyperlink r:id="rId7" w:history="1">
        <w:r w:rsidR="00D105D7">
          <w:rPr>
            <w:rStyle w:val="Hyperlink"/>
          </w:rPr>
          <w:t>Jeff.Donaldson@bld-marketing.com</w:t>
        </w:r>
      </w:hyperlink>
    </w:p>
    <w:p w14:paraId="68C7753A" w14:textId="77777777" w:rsidR="00DF7C80" w:rsidRDefault="00DF7C80" w:rsidP="00DF7C80">
      <w:pPr>
        <w:rPr>
          <w:rFonts w:ascii="Calibri" w:hAnsi="Calibri" w:cs="Calibri"/>
        </w:rPr>
      </w:pPr>
    </w:p>
    <w:p w14:paraId="46E91D84" w14:textId="6266144E" w:rsidR="00DF7C80" w:rsidRDefault="00DF7C80" w:rsidP="00DF7C80">
      <w:pPr>
        <w:rPr>
          <w:rFonts w:ascii="Calibri" w:hAnsi="Calibri" w:cs="Calibri"/>
        </w:rPr>
      </w:pPr>
      <w:r w:rsidRPr="006D12F5">
        <w:rPr>
          <w:rFonts w:ascii="Calibri" w:hAnsi="Calibri" w:cs="Calibri"/>
          <w:b/>
          <w:bCs/>
        </w:rPr>
        <w:t xml:space="preserve">Photos: </w:t>
      </w:r>
      <w:hyperlink r:id="rId8" w:history="1">
        <w:r w:rsidR="00506BE4" w:rsidRPr="000937A2">
          <w:rPr>
            <w:rStyle w:val="Hyperlink"/>
            <w:rFonts w:ascii="Calibri" w:hAnsi="Calibri" w:cs="Calibri"/>
          </w:rPr>
          <w:t>https://www.bldpressroom.com/peri/asbi2022</w:t>
        </w:r>
      </w:hyperlink>
      <w:r w:rsidR="00506BE4">
        <w:rPr>
          <w:rFonts w:ascii="Calibri" w:hAnsi="Calibri" w:cs="Calibri"/>
        </w:rPr>
        <w:t xml:space="preserve"> </w:t>
      </w:r>
    </w:p>
    <w:p w14:paraId="3B14201F" w14:textId="77777777" w:rsidR="00DF7C80" w:rsidRPr="004018EF" w:rsidRDefault="00DF7C80" w:rsidP="00DF7C80">
      <w:pPr>
        <w:rPr>
          <w:rFonts w:ascii="Calibri" w:hAnsi="Calibri" w:cs="Calibri"/>
        </w:rPr>
      </w:pPr>
    </w:p>
    <w:p w14:paraId="0E211ECE" w14:textId="1FBDFCD3" w:rsidR="00DF7C80" w:rsidRPr="00A30DC7" w:rsidRDefault="00EF1757" w:rsidP="00506BE4">
      <w:pPr>
        <w:jc w:val="center"/>
        <w:rPr>
          <w:rFonts w:ascii="Calibri" w:hAnsi="Calibri" w:cs="Calibri"/>
          <w:b/>
          <w:bCs/>
          <w:sz w:val="28"/>
          <w:szCs w:val="28"/>
        </w:rPr>
      </w:pPr>
      <w:r>
        <w:rPr>
          <w:rFonts w:ascii="Calibri" w:hAnsi="Calibri" w:cs="Calibri"/>
          <w:b/>
          <w:bCs/>
          <w:sz w:val="28"/>
          <w:szCs w:val="28"/>
        </w:rPr>
        <w:t xml:space="preserve">PERI </w:t>
      </w:r>
      <w:r w:rsidR="007B6A3F">
        <w:rPr>
          <w:rFonts w:ascii="Calibri" w:hAnsi="Calibri" w:cs="Calibri"/>
          <w:b/>
          <w:bCs/>
          <w:sz w:val="28"/>
          <w:szCs w:val="28"/>
        </w:rPr>
        <w:t>Formwork Systems, Inc.</w:t>
      </w:r>
      <w:r w:rsidR="002D0E41">
        <w:rPr>
          <w:rFonts w:ascii="Calibri" w:hAnsi="Calibri" w:cs="Calibri"/>
          <w:b/>
          <w:bCs/>
          <w:sz w:val="28"/>
          <w:szCs w:val="28"/>
        </w:rPr>
        <w:t>,</w:t>
      </w:r>
      <w:r w:rsidR="004F606E">
        <w:rPr>
          <w:rFonts w:ascii="Calibri" w:hAnsi="Calibri" w:cs="Calibri"/>
          <w:b/>
          <w:bCs/>
          <w:sz w:val="28"/>
          <w:szCs w:val="28"/>
        </w:rPr>
        <w:t xml:space="preserve"> </w:t>
      </w:r>
      <w:r w:rsidR="00506BE4">
        <w:rPr>
          <w:rFonts w:ascii="Calibri" w:hAnsi="Calibri" w:cs="Calibri"/>
          <w:b/>
          <w:bCs/>
          <w:sz w:val="28"/>
          <w:szCs w:val="28"/>
        </w:rPr>
        <w:t xml:space="preserve">to </w:t>
      </w:r>
      <w:r w:rsidR="002D0E41">
        <w:rPr>
          <w:rFonts w:ascii="Calibri" w:hAnsi="Calibri" w:cs="Calibri"/>
          <w:b/>
          <w:bCs/>
          <w:sz w:val="28"/>
          <w:szCs w:val="28"/>
        </w:rPr>
        <w:t>Showcase Innovative</w:t>
      </w:r>
      <w:r w:rsidR="00506BE4">
        <w:rPr>
          <w:rFonts w:ascii="Calibri" w:hAnsi="Calibri" w:cs="Calibri"/>
          <w:b/>
          <w:bCs/>
          <w:sz w:val="28"/>
          <w:szCs w:val="28"/>
        </w:rPr>
        <w:t xml:space="preserve"> </w:t>
      </w:r>
      <w:r w:rsidR="00513B59">
        <w:rPr>
          <w:rFonts w:ascii="Calibri" w:hAnsi="Calibri" w:cs="Calibri"/>
          <w:b/>
          <w:bCs/>
          <w:sz w:val="28"/>
          <w:szCs w:val="28"/>
        </w:rPr>
        <w:br/>
        <w:t xml:space="preserve">Bridge </w:t>
      </w:r>
      <w:r w:rsidR="00506BE4" w:rsidRPr="00506BE4">
        <w:rPr>
          <w:rFonts w:ascii="Calibri" w:hAnsi="Calibri" w:cs="Calibri"/>
          <w:b/>
          <w:bCs/>
          <w:sz w:val="28"/>
          <w:szCs w:val="28"/>
        </w:rPr>
        <w:t>Formwork Solutions</w:t>
      </w:r>
      <w:r w:rsidR="00506BE4">
        <w:rPr>
          <w:rFonts w:ascii="Calibri" w:hAnsi="Calibri" w:cs="Calibri"/>
          <w:b/>
          <w:bCs/>
          <w:sz w:val="28"/>
          <w:szCs w:val="28"/>
        </w:rPr>
        <w:t xml:space="preserve"> at 2022 ASBI Annual Convention</w:t>
      </w:r>
      <w:r w:rsidR="004F606E">
        <w:rPr>
          <w:rFonts w:ascii="Calibri" w:hAnsi="Calibri" w:cs="Calibri"/>
          <w:b/>
          <w:bCs/>
          <w:sz w:val="28"/>
          <w:szCs w:val="28"/>
        </w:rPr>
        <w:t xml:space="preserve"> </w:t>
      </w:r>
      <w:r w:rsidR="00DF7C80">
        <w:rPr>
          <w:rFonts w:ascii="Calibri" w:hAnsi="Calibri" w:cs="Calibri"/>
          <w:b/>
          <w:bCs/>
          <w:sz w:val="28"/>
          <w:szCs w:val="28"/>
        </w:rPr>
        <w:br/>
      </w:r>
      <w:r w:rsidR="002D0E41">
        <w:rPr>
          <w:rFonts w:ascii="Calibri" w:hAnsi="Calibri" w:cs="Calibri"/>
          <w:i/>
          <w:iCs/>
        </w:rPr>
        <w:t xml:space="preserve">Industry </w:t>
      </w:r>
      <w:r w:rsidR="00506BE4">
        <w:rPr>
          <w:rFonts w:ascii="Calibri" w:hAnsi="Calibri" w:cs="Calibri"/>
          <w:i/>
          <w:iCs/>
        </w:rPr>
        <w:t xml:space="preserve">Event </w:t>
      </w:r>
      <w:r w:rsidR="002D0E41">
        <w:rPr>
          <w:rFonts w:ascii="Calibri" w:hAnsi="Calibri" w:cs="Calibri"/>
          <w:i/>
          <w:iCs/>
        </w:rPr>
        <w:t>to be Held in</w:t>
      </w:r>
      <w:r w:rsidR="00506BE4">
        <w:rPr>
          <w:rFonts w:ascii="Calibri" w:hAnsi="Calibri" w:cs="Calibri"/>
          <w:i/>
          <w:iCs/>
        </w:rPr>
        <w:t xml:space="preserve"> Austin, TX, from October 30 to November 2</w:t>
      </w:r>
    </w:p>
    <w:p w14:paraId="27A77AA3" w14:textId="77777777" w:rsidR="00DF7C80" w:rsidRDefault="00DF7C80" w:rsidP="00DF7C80">
      <w:pPr>
        <w:jc w:val="center"/>
        <w:rPr>
          <w:rFonts w:ascii="Calibri" w:hAnsi="Calibri" w:cs="Calibri"/>
          <w:i/>
          <w:iCs/>
        </w:rPr>
      </w:pPr>
    </w:p>
    <w:p w14:paraId="4A5569E4" w14:textId="57929C15" w:rsidR="00506BE4" w:rsidRDefault="00DF7C80" w:rsidP="00DF7C80">
      <w:pPr>
        <w:rPr>
          <w:rFonts w:ascii="Calibri" w:hAnsi="Calibri" w:cs="Calibri"/>
        </w:rPr>
      </w:pPr>
      <w:r>
        <w:rPr>
          <w:rFonts w:ascii="Calibri" w:hAnsi="Calibri" w:cs="Calibri"/>
          <w:b/>
          <w:bCs/>
        </w:rPr>
        <w:t>ELKRIDGE, MD (</w:t>
      </w:r>
      <w:r w:rsidR="00506BE4">
        <w:rPr>
          <w:rFonts w:ascii="Calibri" w:hAnsi="Calibri" w:cs="Calibri"/>
          <w:b/>
          <w:bCs/>
        </w:rPr>
        <w:t xml:space="preserve">October </w:t>
      </w:r>
      <w:r w:rsidR="009F580D">
        <w:rPr>
          <w:rFonts w:ascii="Calibri" w:hAnsi="Calibri" w:cs="Calibri"/>
          <w:b/>
          <w:bCs/>
        </w:rPr>
        <w:t>19</w:t>
      </w:r>
      <w:r w:rsidR="00FF6171" w:rsidRPr="00EF776B">
        <w:rPr>
          <w:rFonts w:ascii="Calibri" w:hAnsi="Calibri" w:cs="Calibri"/>
          <w:b/>
          <w:bCs/>
        </w:rPr>
        <w:t>, 2022</w:t>
      </w:r>
      <w:r w:rsidRPr="00EF776B">
        <w:rPr>
          <w:rFonts w:ascii="Calibri" w:hAnsi="Calibri" w:cs="Calibri"/>
          <w:b/>
          <w:bCs/>
        </w:rPr>
        <w:t>)</w:t>
      </w:r>
      <w:r>
        <w:rPr>
          <w:rFonts w:ascii="Calibri" w:hAnsi="Calibri" w:cs="Calibri"/>
          <w:b/>
          <w:bCs/>
        </w:rPr>
        <w:t xml:space="preserve"> </w:t>
      </w:r>
      <w:r w:rsidRPr="00106EF0">
        <w:rPr>
          <w:rFonts w:ascii="Calibri" w:hAnsi="Calibri" w:cs="Calibri"/>
        </w:rPr>
        <w:t>–</w:t>
      </w:r>
      <w:r>
        <w:rPr>
          <w:rFonts w:ascii="Calibri" w:hAnsi="Calibri" w:cs="Calibri"/>
        </w:rPr>
        <w:t xml:space="preserve"> </w:t>
      </w:r>
      <w:hyperlink r:id="rId9" w:history="1">
        <w:r w:rsidRPr="00A310A5">
          <w:rPr>
            <w:rStyle w:val="Hyperlink"/>
            <w:rFonts w:ascii="Calibri" w:hAnsi="Calibri" w:cs="Calibri"/>
          </w:rPr>
          <w:t>PERI Formwork Systems, Inc.,</w:t>
        </w:r>
      </w:hyperlink>
      <w:r>
        <w:rPr>
          <w:rFonts w:ascii="Calibri" w:hAnsi="Calibri" w:cs="Calibri"/>
        </w:rPr>
        <w:t xml:space="preserve"> one of the leading manufacturers and suppliers of formwork and scaffolding systems for today’s construction environment, </w:t>
      </w:r>
      <w:r w:rsidR="002D0E41">
        <w:rPr>
          <w:rFonts w:ascii="Calibri" w:hAnsi="Calibri" w:cs="Calibri"/>
        </w:rPr>
        <w:t xml:space="preserve">will showcase its innovative formwork solutions for bridge construction when it serves as an exhibitor at the upcoming </w:t>
      </w:r>
      <w:hyperlink r:id="rId10" w:history="1">
        <w:r w:rsidR="002D0E41" w:rsidRPr="00513B59">
          <w:rPr>
            <w:rStyle w:val="Hyperlink"/>
            <w:rFonts w:ascii="Calibri" w:hAnsi="Calibri" w:cs="Calibri"/>
          </w:rPr>
          <w:t>Ame</w:t>
        </w:r>
        <w:r w:rsidR="00513B59" w:rsidRPr="00513B59">
          <w:rPr>
            <w:rStyle w:val="Hyperlink"/>
            <w:rFonts w:ascii="Calibri" w:hAnsi="Calibri" w:cs="Calibri"/>
          </w:rPr>
          <w:t>r</w:t>
        </w:r>
        <w:r w:rsidR="002D0E41" w:rsidRPr="00513B59">
          <w:rPr>
            <w:rStyle w:val="Hyperlink"/>
            <w:rFonts w:ascii="Calibri" w:hAnsi="Calibri" w:cs="Calibri"/>
          </w:rPr>
          <w:t>ican Segmental Bridge Institute (ASBI) 2022 Con</w:t>
        </w:r>
        <w:r w:rsidR="00BF1CD4" w:rsidRPr="00513B59">
          <w:rPr>
            <w:rStyle w:val="Hyperlink"/>
            <w:rFonts w:ascii="Calibri" w:hAnsi="Calibri" w:cs="Calibri"/>
          </w:rPr>
          <w:t>vention</w:t>
        </w:r>
      </w:hyperlink>
      <w:r w:rsidR="002D0E41">
        <w:rPr>
          <w:rFonts w:ascii="Calibri" w:hAnsi="Calibri" w:cs="Calibri"/>
        </w:rPr>
        <w:t xml:space="preserve"> (October 30-November 2, 2022 in Austin, TX). </w:t>
      </w:r>
      <w:r w:rsidR="00BF1CD4">
        <w:rPr>
          <w:rFonts w:ascii="Calibri" w:hAnsi="Calibri" w:cs="Calibri"/>
        </w:rPr>
        <w:t xml:space="preserve">The annual event brings together members of the ASBI, </w:t>
      </w:r>
      <w:r w:rsidR="00123C13">
        <w:rPr>
          <w:rFonts w:ascii="Calibri" w:hAnsi="Calibri" w:cs="Calibri"/>
        </w:rPr>
        <w:t>an organization</w:t>
      </w:r>
      <w:r w:rsidR="00BF1CD4">
        <w:rPr>
          <w:rFonts w:ascii="Calibri" w:hAnsi="Calibri" w:cs="Calibri"/>
        </w:rPr>
        <w:t xml:space="preserve"> focused on advancing the quality and use of concrete segmental bridges.</w:t>
      </w:r>
    </w:p>
    <w:p w14:paraId="6B5991E3" w14:textId="663E9438" w:rsidR="00BF1CD4" w:rsidRDefault="00BF1CD4" w:rsidP="00DF7C80">
      <w:pPr>
        <w:rPr>
          <w:rFonts w:ascii="Calibri" w:hAnsi="Calibri" w:cs="Calibri"/>
        </w:rPr>
      </w:pPr>
    </w:p>
    <w:p w14:paraId="09C911C6" w14:textId="0500427B" w:rsidR="00BF1CD4" w:rsidRDefault="00BF1CD4" w:rsidP="00DF7C80">
      <w:pPr>
        <w:rPr>
          <w:rFonts w:ascii="Calibri" w:hAnsi="Calibri" w:cs="Calibri"/>
        </w:rPr>
      </w:pPr>
      <w:r>
        <w:rPr>
          <w:rFonts w:ascii="Calibri" w:hAnsi="Calibri" w:cs="Calibri"/>
        </w:rPr>
        <w:t xml:space="preserve">“The federal government’s historic investment in infrastructure places the rehabilitation and construction of bridges at the forefront. It is a once-in-a-generation opportunity to make a discernible difference in communities large and small,” </w:t>
      </w:r>
      <w:r w:rsidR="00123C13">
        <w:rPr>
          <w:rFonts w:ascii="Calibri" w:hAnsi="Calibri" w:cs="Calibri"/>
        </w:rPr>
        <w:t>said Strydom Groenewald, CEO of PERI USA</w:t>
      </w:r>
      <w:r>
        <w:rPr>
          <w:rFonts w:ascii="Calibri" w:hAnsi="Calibri" w:cs="Calibri"/>
        </w:rPr>
        <w:t>.</w:t>
      </w:r>
      <w:r w:rsidR="001A410B">
        <w:rPr>
          <w:rFonts w:ascii="Calibri" w:hAnsi="Calibri" w:cs="Calibri"/>
        </w:rPr>
        <w:t xml:space="preserve"> </w:t>
      </w:r>
      <w:r>
        <w:rPr>
          <w:rFonts w:ascii="Calibri" w:hAnsi="Calibri" w:cs="Calibri"/>
        </w:rPr>
        <w:t xml:space="preserve">“At PERI, our product innovations put us at the center of that conversation. We look forward to our interactions at ASBI and to educating members on what we can offer them as they </w:t>
      </w:r>
      <w:r w:rsidR="00513B59">
        <w:rPr>
          <w:rFonts w:ascii="Calibri" w:hAnsi="Calibri" w:cs="Calibri"/>
        </w:rPr>
        <w:t>plan</w:t>
      </w:r>
      <w:r>
        <w:rPr>
          <w:rFonts w:ascii="Calibri" w:hAnsi="Calibri" w:cs="Calibri"/>
        </w:rPr>
        <w:t xml:space="preserve"> their next project.”</w:t>
      </w:r>
    </w:p>
    <w:p w14:paraId="70BD2EE7" w14:textId="24BD53D3" w:rsidR="00BF1CD4" w:rsidRDefault="00BF1CD4" w:rsidP="00DF7C80">
      <w:pPr>
        <w:rPr>
          <w:rFonts w:ascii="Calibri" w:hAnsi="Calibri" w:cs="Calibri"/>
        </w:rPr>
      </w:pPr>
    </w:p>
    <w:p w14:paraId="0E457B87" w14:textId="7E3BD6EF" w:rsidR="00BF1CD4" w:rsidRDefault="00BF1CD4" w:rsidP="00DF7C80">
      <w:pPr>
        <w:rPr>
          <w:rFonts w:ascii="Calibri" w:hAnsi="Calibri" w:cs="Calibri"/>
        </w:rPr>
      </w:pPr>
      <w:r>
        <w:rPr>
          <w:rFonts w:ascii="Calibri" w:hAnsi="Calibri" w:cs="Calibri"/>
        </w:rPr>
        <w:t xml:space="preserve">Among the solutions PERI will highlight as an exhibitor is the recently launched </w:t>
      </w:r>
      <w:hyperlink r:id="rId11" w:history="1">
        <w:r w:rsidRPr="00605523">
          <w:rPr>
            <w:rStyle w:val="Hyperlink"/>
            <w:rFonts w:ascii="Calibri" w:hAnsi="Calibri" w:cs="Calibri"/>
          </w:rPr>
          <w:t>VARIOKIT Pier System (VPS)</w:t>
        </w:r>
      </w:hyperlink>
      <w:r>
        <w:rPr>
          <w:rFonts w:ascii="Calibri" w:hAnsi="Calibri" w:cs="Calibri"/>
        </w:rPr>
        <w:t xml:space="preserve">, which is poised to set a new industry standard for bridge construction. PERI VPS bridges the gap between </w:t>
      </w:r>
      <w:r w:rsidR="00123C13">
        <w:rPr>
          <w:rFonts w:ascii="Calibri" w:hAnsi="Calibri" w:cs="Calibri"/>
        </w:rPr>
        <w:t xml:space="preserve">worker </w:t>
      </w:r>
      <w:r>
        <w:rPr>
          <w:rFonts w:ascii="Calibri" w:hAnsi="Calibri" w:cs="Calibri"/>
        </w:rPr>
        <w:t>safety and efficiency to provide a versatile, rentable, and high-performing formwork system for the smart construction of bridge columns and caps</w:t>
      </w:r>
      <w:r w:rsidR="00605523">
        <w:rPr>
          <w:rFonts w:ascii="Calibri" w:hAnsi="Calibri" w:cs="Calibri"/>
        </w:rPr>
        <w:t xml:space="preserve">. </w:t>
      </w:r>
      <w:r w:rsidR="00F86EAD">
        <w:rPr>
          <w:rFonts w:ascii="Calibri" w:hAnsi="Calibri" w:cs="Calibri"/>
        </w:rPr>
        <w:t xml:space="preserve">It </w:t>
      </w:r>
      <w:r w:rsidR="00123C13">
        <w:rPr>
          <w:rFonts w:ascii="Calibri" w:hAnsi="Calibri" w:cs="Calibri"/>
        </w:rPr>
        <w:t>fuses</w:t>
      </w:r>
      <w:r w:rsidR="00605523">
        <w:rPr>
          <w:rFonts w:ascii="Calibri" w:hAnsi="Calibri" w:cs="Calibri"/>
        </w:rPr>
        <w:t xml:space="preserve"> the advantages of dancefloor systems and self-spanning systems to deliver the highest safety level with standardized platform solutions and the elimination of hazards on site.</w:t>
      </w:r>
    </w:p>
    <w:p w14:paraId="37FFDB73" w14:textId="77777777" w:rsidR="00506BE4" w:rsidRDefault="00506BE4" w:rsidP="00DF7C80">
      <w:pPr>
        <w:rPr>
          <w:rFonts w:ascii="Calibri" w:hAnsi="Calibri" w:cs="Calibri"/>
        </w:rPr>
      </w:pPr>
    </w:p>
    <w:p w14:paraId="0C52B019" w14:textId="324C2944" w:rsidR="00C315C5" w:rsidRDefault="00123C13" w:rsidP="00DF7C80">
      <w:pPr>
        <w:rPr>
          <w:rFonts w:ascii="Calibri" w:hAnsi="Calibri" w:cs="Calibri"/>
        </w:rPr>
      </w:pPr>
      <w:r>
        <w:rPr>
          <w:rFonts w:ascii="Calibri" w:hAnsi="Calibri" w:cs="Calibri"/>
        </w:rPr>
        <w:t xml:space="preserve">PERI will also showcase its </w:t>
      </w:r>
      <w:hyperlink r:id="rId12" w:history="1">
        <w:r w:rsidRPr="00123C13">
          <w:rPr>
            <w:rStyle w:val="Hyperlink"/>
            <w:rFonts w:ascii="Calibri" w:hAnsi="Calibri" w:cs="Calibri"/>
          </w:rPr>
          <w:t>VARIOKIT Balanced Cantilever Carriage (VBC)</w:t>
        </w:r>
      </w:hyperlink>
      <w:r>
        <w:rPr>
          <w:rFonts w:ascii="Calibri" w:hAnsi="Calibri" w:cs="Calibri"/>
        </w:rPr>
        <w:t xml:space="preserve"> system. PERI VBC can be adapted flexibly to accommodate a wide range of bridge cross-sections and geometries. The </w:t>
      </w:r>
      <w:r w:rsidR="00513B59">
        <w:rPr>
          <w:rFonts w:ascii="Calibri" w:hAnsi="Calibri" w:cs="Calibri"/>
        </w:rPr>
        <w:t xml:space="preserve">formwork </w:t>
      </w:r>
      <w:r>
        <w:rPr>
          <w:rFonts w:ascii="Calibri" w:hAnsi="Calibri" w:cs="Calibri"/>
        </w:rPr>
        <w:t>solution can reduce cons</w:t>
      </w:r>
      <w:r w:rsidR="00513B59">
        <w:rPr>
          <w:rFonts w:ascii="Calibri" w:hAnsi="Calibri" w:cs="Calibri"/>
        </w:rPr>
        <w:t>t</w:t>
      </w:r>
      <w:r>
        <w:rPr>
          <w:rFonts w:ascii="Calibri" w:hAnsi="Calibri" w:cs="Calibri"/>
        </w:rPr>
        <w:t>ruction time thanks to high load-</w:t>
      </w:r>
      <w:r w:rsidR="00513B59">
        <w:rPr>
          <w:rFonts w:ascii="Calibri" w:hAnsi="Calibri" w:cs="Calibri"/>
        </w:rPr>
        <w:t>bearing</w:t>
      </w:r>
      <w:r>
        <w:rPr>
          <w:rFonts w:ascii="Calibri" w:hAnsi="Calibri" w:cs="Calibri"/>
        </w:rPr>
        <w:t xml:space="preserve"> capacity and integrated hydraulics, and its compatibility with </w:t>
      </w:r>
      <w:hyperlink r:id="rId13" w:history="1">
        <w:r w:rsidRPr="00123C13">
          <w:rPr>
            <w:rStyle w:val="Hyperlink"/>
            <w:rFonts w:ascii="Calibri" w:hAnsi="Calibri" w:cs="Calibri"/>
          </w:rPr>
          <w:t>PERI UP</w:t>
        </w:r>
      </w:hyperlink>
      <w:r>
        <w:rPr>
          <w:rFonts w:ascii="Calibri" w:hAnsi="Calibri" w:cs="Calibri"/>
        </w:rPr>
        <w:t xml:space="preserve"> modular scaffolding delivers safe access to workers on the jobsite.  </w:t>
      </w:r>
    </w:p>
    <w:p w14:paraId="6B62286B" w14:textId="0F99B557" w:rsidR="00C315C5" w:rsidRDefault="00123C13" w:rsidP="00DF7C80">
      <w:pPr>
        <w:rPr>
          <w:rFonts w:ascii="Calibri" w:hAnsi="Calibri" w:cs="Calibri"/>
        </w:rPr>
      </w:pPr>
      <w:r>
        <w:rPr>
          <w:rFonts w:ascii="Calibri" w:hAnsi="Calibri" w:cs="Calibri"/>
        </w:rPr>
        <w:lastRenderedPageBreak/>
        <w:t xml:space="preserve">In addition, PERI’s recent work on the </w:t>
      </w:r>
      <w:hyperlink r:id="rId14" w:history="1">
        <w:r w:rsidRPr="001A410B">
          <w:rPr>
            <w:rStyle w:val="Hyperlink"/>
            <w:rFonts w:ascii="Calibri" w:hAnsi="Calibri" w:cs="Calibri"/>
          </w:rPr>
          <w:t>Los Angeles International Airport Automated People Mover</w:t>
        </w:r>
      </w:hyperlink>
      <w:r>
        <w:rPr>
          <w:rFonts w:ascii="Calibri" w:hAnsi="Calibri" w:cs="Calibri"/>
        </w:rPr>
        <w:t xml:space="preserve"> will be featured in a convention presentation titled “</w:t>
      </w:r>
      <w:hyperlink r:id="rId15" w:history="1">
        <w:r w:rsidRPr="00513B59">
          <w:rPr>
            <w:rStyle w:val="Hyperlink"/>
            <w:rFonts w:ascii="Calibri" w:hAnsi="Calibri" w:cs="Calibri"/>
          </w:rPr>
          <w:t>Opportunities for CIP Segmental Construction with Form Travelers</w:t>
        </w:r>
      </w:hyperlink>
      <w:r>
        <w:rPr>
          <w:rFonts w:ascii="Calibri" w:hAnsi="Calibri" w:cs="Calibri"/>
        </w:rPr>
        <w:t xml:space="preserve">,” </w:t>
      </w:r>
      <w:r w:rsidR="00513B59">
        <w:rPr>
          <w:rFonts w:ascii="Calibri" w:hAnsi="Calibri" w:cs="Calibri"/>
        </w:rPr>
        <w:t>scheduled for Tuesday, November 1.</w:t>
      </w:r>
    </w:p>
    <w:p w14:paraId="4AB82473" w14:textId="155B3D7A" w:rsidR="00513B59" w:rsidRDefault="00513B59" w:rsidP="00DF7C80">
      <w:pPr>
        <w:rPr>
          <w:rFonts w:ascii="Calibri" w:hAnsi="Calibri" w:cs="Calibri"/>
        </w:rPr>
      </w:pPr>
    </w:p>
    <w:p w14:paraId="685221CC" w14:textId="59A73B91" w:rsidR="00513B59" w:rsidRDefault="00513B59" w:rsidP="00DF7C80">
      <w:pPr>
        <w:rPr>
          <w:rFonts w:ascii="Calibri" w:hAnsi="Calibri" w:cs="Calibri"/>
        </w:rPr>
      </w:pPr>
      <w:r>
        <w:rPr>
          <w:rFonts w:ascii="Calibri" w:hAnsi="Calibri" w:cs="Calibri"/>
        </w:rPr>
        <w:t>The PERI team will be exhibiting at booth #</w:t>
      </w:r>
      <w:r w:rsidR="00F86EAD">
        <w:rPr>
          <w:rFonts w:ascii="Calibri" w:hAnsi="Calibri" w:cs="Calibri"/>
        </w:rPr>
        <w:t>307</w:t>
      </w:r>
      <w:r>
        <w:rPr>
          <w:rFonts w:ascii="Calibri" w:hAnsi="Calibri" w:cs="Calibri"/>
        </w:rPr>
        <w:t>.</w:t>
      </w:r>
    </w:p>
    <w:p w14:paraId="2C5A1D47" w14:textId="77777777" w:rsidR="004F606E" w:rsidRPr="00513B59" w:rsidRDefault="004F606E" w:rsidP="00513B59">
      <w:pPr>
        <w:rPr>
          <w:rFonts w:ascii="Calibri" w:hAnsi="Calibri" w:cs="Calibri"/>
          <w:b/>
          <w:bCs/>
        </w:rPr>
      </w:pPr>
    </w:p>
    <w:p w14:paraId="778CBFBF" w14:textId="4339F486" w:rsidR="00DF7C80" w:rsidRDefault="00DF7C80" w:rsidP="00DF7C80">
      <w:pPr>
        <w:rPr>
          <w:rFonts w:ascii="Calibri" w:hAnsi="Calibri" w:cs="Calibri"/>
        </w:rPr>
      </w:pPr>
      <w:r>
        <w:rPr>
          <w:rFonts w:ascii="Calibri" w:hAnsi="Calibri" w:cs="Calibri"/>
          <w:b/>
          <w:bCs/>
        </w:rPr>
        <w:t>About PERI Formwork Systems, Inc.</w:t>
      </w:r>
      <w:r w:rsidR="00657E76">
        <w:rPr>
          <w:rFonts w:ascii="Calibri" w:hAnsi="Calibri" w:cs="Calibri"/>
          <w:b/>
          <w:bCs/>
        </w:rPr>
        <w:t xml:space="preserve"> </w:t>
      </w:r>
    </w:p>
    <w:p w14:paraId="1890126D" w14:textId="601672A6" w:rsidR="00B85E50" w:rsidRPr="004102A8" w:rsidRDefault="00DF7C80" w:rsidP="00DF7C80">
      <w:pPr>
        <w:rPr>
          <w:rFonts w:ascii="Calibri" w:eastAsia="Times New Roman" w:hAnsi="Calibri" w:cs="Calibri"/>
          <w:color w:val="000000"/>
        </w:rPr>
      </w:pPr>
      <w:r w:rsidRPr="004102A8">
        <w:rPr>
          <w:rFonts w:ascii="Calibri" w:eastAsia="Times New Roman" w:hAnsi="Calibri" w:cs="Calibri"/>
          <w:color w:val="000000"/>
        </w:rPr>
        <w:t xml:space="preserve">Headquartered in Elkridge, MD, PERI Formwork Systems, Inc., is a leading manufacturer and provider of formwork and scaffolding systems that help to bring some of North America’s tallest and most challenging structures to life. With 11 locations across the U.S. and more than 450 employees, PERI’s expertly engineered products enable contractors, builders, engineers, and architects to construct buildings in a safer, faster, and more efficient manner. PERI Formwork Systems, Inc., is part of PERI </w:t>
      </w:r>
      <w:r w:rsidR="00B85E50">
        <w:rPr>
          <w:rFonts w:ascii="Calibri" w:eastAsia="Times New Roman" w:hAnsi="Calibri" w:cs="Calibri"/>
          <w:color w:val="000000"/>
        </w:rPr>
        <w:t>SE</w:t>
      </w:r>
      <w:r w:rsidRPr="004102A8">
        <w:rPr>
          <w:rFonts w:ascii="Calibri" w:eastAsia="Times New Roman" w:hAnsi="Calibri" w:cs="Calibri"/>
          <w:color w:val="000000"/>
        </w:rPr>
        <w:t xml:space="preserve">, which is based in </w:t>
      </w:r>
      <w:proofErr w:type="spellStart"/>
      <w:r w:rsidRPr="004102A8">
        <w:rPr>
          <w:rFonts w:ascii="Calibri" w:eastAsia="Times New Roman" w:hAnsi="Calibri" w:cs="Calibri"/>
          <w:color w:val="000000"/>
        </w:rPr>
        <w:t>Weissenhorn</w:t>
      </w:r>
      <w:proofErr w:type="spellEnd"/>
      <w:r w:rsidRPr="004102A8">
        <w:rPr>
          <w:rFonts w:ascii="Calibri" w:eastAsia="Times New Roman" w:hAnsi="Calibri" w:cs="Calibri"/>
          <w:color w:val="000000"/>
        </w:rPr>
        <w:t>, Germany. With more than 9,400 employees worldwide, the company operates more than 60 subsidiaries and 160 warehouse locations across the globe.</w:t>
      </w:r>
    </w:p>
    <w:p w14:paraId="6C2DC5F3" w14:textId="77777777" w:rsidR="00DF7C80" w:rsidRPr="001665D8" w:rsidRDefault="00DF7C80" w:rsidP="00DF7C80">
      <w:pPr>
        <w:rPr>
          <w:rFonts w:ascii="Calibri" w:hAnsi="Calibri" w:cs="Calibri"/>
        </w:rPr>
      </w:pPr>
    </w:p>
    <w:p w14:paraId="330FDDCF" w14:textId="77777777" w:rsidR="00DF7C80" w:rsidRDefault="00DF7C80" w:rsidP="00DF7C80">
      <w:pPr>
        <w:jc w:val="center"/>
        <w:rPr>
          <w:rFonts w:ascii="Calibri" w:hAnsi="Calibri" w:cs="Calibri"/>
          <w:i/>
          <w:iCs/>
        </w:rPr>
      </w:pPr>
      <w:r w:rsidRPr="00156789">
        <w:rPr>
          <w:rFonts w:ascii="Calibri" w:hAnsi="Calibri" w:cs="Calibri"/>
          <w:i/>
          <w:iCs/>
        </w:rPr>
        <w:t>###</w:t>
      </w:r>
    </w:p>
    <w:p w14:paraId="02BD22A6" w14:textId="77777777" w:rsidR="00DF7C80" w:rsidRPr="00156789" w:rsidRDefault="00DF7C80" w:rsidP="00DF7C80">
      <w:pPr>
        <w:jc w:val="center"/>
        <w:rPr>
          <w:rFonts w:ascii="Calibri" w:hAnsi="Calibri" w:cs="Calibri"/>
          <w:i/>
          <w:iCs/>
        </w:rPr>
      </w:pPr>
    </w:p>
    <w:p w14:paraId="14360C16" w14:textId="77777777" w:rsidR="00571B0C" w:rsidRDefault="00571B0C"/>
    <w:sectPr w:rsidR="00571B0C" w:rsidSect="000C56AA">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C6EFE" w14:textId="77777777" w:rsidR="00AC1C98" w:rsidRDefault="00AC1C98">
      <w:r>
        <w:separator/>
      </w:r>
    </w:p>
  </w:endnote>
  <w:endnote w:type="continuationSeparator" w:id="0">
    <w:p w14:paraId="33A56E29" w14:textId="77777777" w:rsidR="00AC1C98" w:rsidRDefault="00AC1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7CF1C" w14:textId="77777777" w:rsidR="00AC1C98" w:rsidRDefault="00AC1C98">
      <w:r>
        <w:separator/>
      </w:r>
    </w:p>
  </w:footnote>
  <w:footnote w:type="continuationSeparator" w:id="0">
    <w:p w14:paraId="6494905E" w14:textId="77777777" w:rsidR="00AC1C98" w:rsidRDefault="00AC1C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6E29E" w14:textId="77777777" w:rsidR="00835F83" w:rsidRDefault="00FF437C" w:rsidP="00835F83">
    <w:pPr>
      <w:pStyle w:val="Header"/>
      <w:jc w:val="center"/>
    </w:pPr>
    <w:r>
      <w:rPr>
        <w:noProof/>
      </w:rPr>
      <w:drawing>
        <wp:inline distT="0" distB="0" distL="0" distR="0" wp14:anchorId="1453EA98" wp14:editId="725B896E">
          <wp:extent cx="1442739" cy="742586"/>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442739" cy="742586"/>
                  </a:xfrm>
                  <a:prstGeom prst="rect">
                    <a:avLst/>
                  </a:prstGeom>
                </pic:spPr>
              </pic:pic>
            </a:graphicData>
          </a:graphic>
        </wp:inline>
      </w:drawing>
    </w:r>
  </w:p>
  <w:p w14:paraId="3090969A" w14:textId="77777777" w:rsidR="00524132" w:rsidRDefault="00000000" w:rsidP="00835F8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6794F"/>
    <w:multiLevelType w:val="hybridMultilevel"/>
    <w:tmpl w:val="25CC7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B108E9"/>
    <w:multiLevelType w:val="hybridMultilevel"/>
    <w:tmpl w:val="F1500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0386841">
    <w:abstractNumId w:val="0"/>
  </w:num>
  <w:num w:numId="2" w16cid:durableId="18580808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41F"/>
    <w:rsid w:val="00056C79"/>
    <w:rsid w:val="000957D3"/>
    <w:rsid w:val="000B5272"/>
    <w:rsid w:val="000F76F9"/>
    <w:rsid w:val="00116A01"/>
    <w:rsid w:val="00123C13"/>
    <w:rsid w:val="00157491"/>
    <w:rsid w:val="001A410B"/>
    <w:rsid w:val="001C26EE"/>
    <w:rsid w:val="001E3D13"/>
    <w:rsid w:val="001E47D3"/>
    <w:rsid w:val="0024201F"/>
    <w:rsid w:val="00245348"/>
    <w:rsid w:val="00245E10"/>
    <w:rsid w:val="00247E9B"/>
    <w:rsid w:val="00250489"/>
    <w:rsid w:val="00257B9A"/>
    <w:rsid w:val="0029595B"/>
    <w:rsid w:val="002C23EC"/>
    <w:rsid w:val="002D0E41"/>
    <w:rsid w:val="002E3A88"/>
    <w:rsid w:val="002F2724"/>
    <w:rsid w:val="00316989"/>
    <w:rsid w:val="00324783"/>
    <w:rsid w:val="00331BED"/>
    <w:rsid w:val="003A0643"/>
    <w:rsid w:val="003A17ED"/>
    <w:rsid w:val="003B21C2"/>
    <w:rsid w:val="003B54A6"/>
    <w:rsid w:val="003E454B"/>
    <w:rsid w:val="004318DC"/>
    <w:rsid w:val="0044352D"/>
    <w:rsid w:val="0046068F"/>
    <w:rsid w:val="004D46C8"/>
    <w:rsid w:val="004E6083"/>
    <w:rsid w:val="004F606E"/>
    <w:rsid w:val="00506BE4"/>
    <w:rsid w:val="005129DF"/>
    <w:rsid w:val="00513B59"/>
    <w:rsid w:val="00513E5D"/>
    <w:rsid w:val="00521EB6"/>
    <w:rsid w:val="005441A8"/>
    <w:rsid w:val="0056404A"/>
    <w:rsid w:val="0056631B"/>
    <w:rsid w:val="00570728"/>
    <w:rsid w:val="00571B0C"/>
    <w:rsid w:val="005A21EE"/>
    <w:rsid w:val="00605523"/>
    <w:rsid w:val="00607B60"/>
    <w:rsid w:val="00617CE8"/>
    <w:rsid w:val="00657E76"/>
    <w:rsid w:val="0069666E"/>
    <w:rsid w:val="006E2742"/>
    <w:rsid w:val="007400D6"/>
    <w:rsid w:val="00795143"/>
    <w:rsid w:val="007B6A3F"/>
    <w:rsid w:val="007D6912"/>
    <w:rsid w:val="007E70D0"/>
    <w:rsid w:val="007F53B3"/>
    <w:rsid w:val="008360EE"/>
    <w:rsid w:val="00841F24"/>
    <w:rsid w:val="00844E85"/>
    <w:rsid w:val="0086546D"/>
    <w:rsid w:val="008868A8"/>
    <w:rsid w:val="00887B7A"/>
    <w:rsid w:val="008972E8"/>
    <w:rsid w:val="009422B8"/>
    <w:rsid w:val="00944924"/>
    <w:rsid w:val="00953A4C"/>
    <w:rsid w:val="009B296D"/>
    <w:rsid w:val="009F580D"/>
    <w:rsid w:val="00A4239F"/>
    <w:rsid w:val="00A45683"/>
    <w:rsid w:val="00A5605E"/>
    <w:rsid w:val="00A56587"/>
    <w:rsid w:val="00AB5722"/>
    <w:rsid w:val="00AC1C98"/>
    <w:rsid w:val="00B060B2"/>
    <w:rsid w:val="00B2415E"/>
    <w:rsid w:val="00B268A6"/>
    <w:rsid w:val="00B3476E"/>
    <w:rsid w:val="00B85E50"/>
    <w:rsid w:val="00BA6515"/>
    <w:rsid w:val="00BA701E"/>
    <w:rsid w:val="00BB2828"/>
    <w:rsid w:val="00BD7AC5"/>
    <w:rsid w:val="00BF1CD4"/>
    <w:rsid w:val="00C315C5"/>
    <w:rsid w:val="00C42C49"/>
    <w:rsid w:val="00CA3BDB"/>
    <w:rsid w:val="00CD4B35"/>
    <w:rsid w:val="00D105D7"/>
    <w:rsid w:val="00D2244F"/>
    <w:rsid w:val="00D674A7"/>
    <w:rsid w:val="00D92ACC"/>
    <w:rsid w:val="00D92EC1"/>
    <w:rsid w:val="00DF1F40"/>
    <w:rsid w:val="00DF7C80"/>
    <w:rsid w:val="00E27EB9"/>
    <w:rsid w:val="00E52AD1"/>
    <w:rsid w:val="00E5741F"/>
    <w:rsid w:val="00E650F2"/>
    <w:rsid w:val="00E9398A"/>
    <w:rsid w:val="00E94A14"/>
    <w:rsid w:val="00ED2DDC"/>
    <w:rsid w:val="00ED6905"/>
    <w:rsid w:val="00EE113C"/>
    <w:rsid w:val="00EF1757"/>
    <w:rsid w:val="00EF776B"/>
    <w:rsid w:val="00F1211D"/>
    <w:rsid w:val="00F32416"/>
    <w:rsid w:val="00F665E3"/>
    <w:rsid w:val="00F86EAD"/>
    <w:rsid w:val="00FA708A"/>
    <w:rsid w:val="00FB63FC"/>
    <w:rsid w:val="00FC798F"/>
    <w:rsid w:val="00FF33EA"/>
    <w:rsid w:val="00FF437C"/>
    <w:rsid w:val="00FF6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7537A"/>
  <w15:chartTrackingRefBased/>
  <w15:docId w15:val="{67F91008-E4B3-BB48-BFAB-E2C048099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C80"/>
    <w:pPr>
      <w:tabs>
        <w:tab w:val="center" w:pos="4680"/>
        <w:tab w:val="right" w:pos="9360"/>
      </w:tabs>
    </w:pPr>
  </w:style>
  <w:style w:type="character" w:customStyle="1" w:styleId="HeaderChar">
    <w:name w:val="Header Char"/>
    <w:basedOn w:val="DefaultParagraphFont"/>
    <w:link w:val="Header"/>
    <w:uiPriority w:val="99"/>
    <w:rsid w:val="00DF7C80"/>
  </w:style>
  <w:style w:type="character" w:styleId="Hyperlink">
    <w:name w:val="Hyperlink"/>
    <w:basedOn w:val="DefaultParagraphFont"/>
    <w:uiPriority w:val="99"/>
    <w:unhideWhenUsed/>
    <w:rsid w:val="00DF7C80"/>
    <w:rPr>
      <w:color w:val="0563C1" w:themeColor="hyperlink"/>
      <w:u w:val="single"/>
    </w:rPr>
  </w:style>
  <w:style w:type="character" w:styleId="UnresolvedMention">
    <w:name w:val="Unresolved Mention"/>
    <w:basedOn w:val="DefaultParagraphFont"/>
    <w:uiPriority w:val="99"/>
    <w:semiHidden/>
    <w:unhideWhenUsed/>
    <w:rsid w:val="00DF7C80"/>
    <w:rPr>
      <w:color w:val="605E5C"/>
      <w:shd w:val="clear" w:color="auto" w:fill="E1DFDD"/>
    </w:rPr>
  </w:style>
  <w:style w:type="paragraph" w:styleId="Revision">
    <w:name w:val="Revision"/>
    <w:hidden/>
    <w:uiPriority w:val="99"/>
    <w:semiHidden/>
    <w:rsid w:val="00245348"/>
  </w:style>
  <w:style w:type="character" w:styleId="CommentReference">
    <w:name w:val="annotation reference"/>
    <w:basedOn w:val="DefaultParagraphFont"/>
    <w:uiPriority w:val="99"/>
    <w:semiHidden/>
    <w:unhideWhenUsed/>
    <w:rsid w:val="00245348"/>
    <w:rPr>
      <w:sz w:val="16"/>
      <w:szCs w:val="16"/>
    </w:rPr>
  </w:style>
  <w:style w:type="paragraph" w:styleId="CommentText">
    <w:name w:val="annotation text"/>
    <w:basedOn w:val="Normal"/>
    <w:link w:val="CommentTextChar"/>
    <w:uiPriority w:val="99"/>
    <w:semiHidden/>
    <w:unhideWhenUsed/>
    <w:rsid w:val="00245348"/>
    <w:rPr>
      <w:sz w:val="20"/>
      <w:szCs w:val="20"/>
    </w:rPr>
  </w:style>
  <w:style w:type="character" w:customStyle="1" w:styleId="CommentTextChar">
    <w:name w:val="Comment Text Char"/>
    <w:basedOn w:val="DefaultParagraphFont"/>
    <w:link w:val="CommentText"/>
    <w:uiPriority w:val="99"/>
    <w:semiHidden/>
    <w:rsid w:val="00245348"/>
    <w:rPr>
      <w:sz w:val="20"/>
      <w:szCs w:val="20"/>
    </w:rPr>
  </w:style>
  <w:style w:type="paragraph" w:styleId="CommentSubject">
    <w:name w:val="annotation subject"/>
    <w:basedOn w:val="CommentText"/>
    <w:next w:val="CommentText"/>
    <w:link w:val="CommentSubjectChar"/>
    <w:uiPriority w:val="99"/>
    <w:semiHidden/>
    <w:unhideWhenUsed/>
    <w:rsid w:val="00245348"/>
    <w:rPr>
      <w:b/>
      <w:bCs/>
    </w:rPr>
  </w:style>
  <w:style w:type="character" w:customStyle="1" w:styleId="CommentSubjectChar">
    <w:name w:val="Comment Subject Char"/>
    <w:basedOn w:val="CommentTextChar"/>
    <w:link w:val="CommentSubject"/>
    <w:uiPriority w:val="99"/>
    <w:semiHidden/>
    <w:rsid w:val="00245348"/>
    <w:rPr>
      <w:b/>
      <w:bCs/>
      <w:sz w:val="20"/>
      <w:szCs w:val="20"/>
    </w:rPr>
  </w:style>
  <w:style w:type="paragraph" w:styleId="ListParagraph">
    <w:name w:val="List Paragraph"/>
    <w:basedOn w:val="Normal"/>
    <w:uiPriority w:val="34"/>
    <w:qFormat/>
    <w:rsid w:val="007B6A3F"/>
    <w:pPr>
      <w:ind w:left="720"/>
      <w:contextualSpacing/>
    </w:pPr>
  </w:style>
  <w:style w:type="character" w:styleId="FollowedHyperlink">
    <w:name w:val="FollowedHyperlink"/>
    <w:basedOn w:val="DefaultParagraphFont"/>
    <w:uiPriority w:val="99"/>
    <w:semiHidden/>
    <w:unhideWhenUsed/>
    <w:rsid w:val="00513E5D"/>
    <w:rPr>
      <w:color w:val="954F72" w:themeColor="followedHyperlink"/>
      <w:u w:val="single"/>
    </w:rPr>
  </w:style>
  <w:style w:type="character" w:customStyle="1" w:styleId="apple-converted-space">
    <w:name w:val="apple-converted-space"/>
    <w:basedOn w:val="DefaultParagraphFont"/>
    <w:rsid w:val="00EF7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76116">
      <w:bodyDiv w:val="1"/>
      <w:marLeft w:val="0"/>
      <w:marRight w:val="0"/>
      <w:marTop w:val="0"/>
      <w:marBottom w:val="0"/>
      <w:divBdr>
        <w:top w:val="none" w:sz="0" w:space="0" w:color="auto"/>
        <w:left w:val="none" w:sz="0" w:space="0" w:color="auto"/>
        <w:bottom w:val="none" w:sz="0" w:space="0" w:color="auto"/>
        <w:right w:val="none" w:sz="0" w:space="0" w:color="auto"/>
      </w:divBdr>
    </w:div>
    <w:div w:id="202250358">
      <w:bodyDiv w:val="1"/>
      <w:marLeft w:val="0"/>
      <w:marRight w:val="0"/>
      <w:marTop w:val="0"/>
      <w:marBottom w:val="0"/>
      <w:divBdr>
        <w:top w:val="none" w:sz="0" w:space="0" w:color="auto"/>
        <w:left w:val="none" w:sz="0" w:space="0" w:color="auto"/>
        <w:bottom w:val="none" w:sz="0" w:space="0" w:color="auto"/>
        <w:right w:val="none" w:sz="0" w:space="0" w:color="auto"/>
      </w:divBdr>
    </w:div>
    <w:div w:id="564923300">
      <w:bodyDiv w:val="1"/>
      <w:marLeft w:val="0"/>
      <w:marRight w:val="0"/>
      <w:marTop w:val="0"/>
      <w:marBottom w:val="0"/>
      <w:divBdr>
        <w:top w:val="none" w:sz="0" w:space="0" w:color="auto"/>
        <w:left w:val="none" w:sz="0" w:space="0" w:color="auto"/>
        <w:bottom w:val="none" w:sz="0" w:space="0" w:color="auto"/>
        <w:right w:val="none" w:sz="0" w:space="0" w:color="auto"/>
      </w:divBdr>
    </w:div>
    <w:div w:id="900988963">
      <w:bodyDiv w:val="1"/>
      <w:marLeft w:val="0"/>
      <w:marRight w:val="0"/>
      <w:marTop w:val="0"/>
      <w:marBottom w:val="0"/>
      <w:divBdr>
        <w:top w:val="none" w:sz="0" w:space="0" w:color="auto"/>
        <w:left w:val="none" w:sz="0" w:space="0" w:color="auto"/>
        <w:bottom w:val="none" w:sz="0" w:space="0" w:color="auto"/>
        <w:right w:val="none" w:sz="0" w:space="0" w:color="auto"/>
      </w:divBdr>
    </w:div>
    <w:div w:id="179740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dpressroom.com/peri/asbi2022" TargetMode="External"/><Relationship Id="rId13" Type="http://schemas.openxmlformats.org/officeDocument/2006/relationships/hyperlink" Target="https://www.peri-usa.com/products/applications/scaffolding/industrial-scaffolding/peri-up-flex-modular-scaffold.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eff.donaldson@bld-marketing.com" TargetMode="External"/><Relationship Id="rId12" Type="http://schemas.openxmlformats.org/officeDocument/2006/relationships/hyperlink" Target="https://www.peri-usa.com/products/applications/civil-engineering/vbc-balanced-cantilever-carriage.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eri-usa.com/variokit-pier-system.html" TargetMode="External"/><Relationship Id="rId5" Type="http://schemas.openxmlformats.org/officeDocument/2006/relationships/footnotes" Target="footnotes.xml"/><Relationship Id="rId15" Type="http://schemas.openxmlformats.org/officeDocument/2006/relationships/hyperlink" Target="https://www.asbi-assoc.org/cfcs/cmsIT/baseComponents/fileManagerProxy.cfc?method=GetFile&amp;fileID=C0F7B513-D715-FDF1-EE3FA4AC602E3BB5" TargetMode="External"/><Relationship Id="rId10" Type="http://schemas.openxmlformats.org/officeDocument/2006/relationships/hyperlink" Target="https://www.asbi-assoc.org/index.cfm/events/34th-annual-convention" TargetMode="External"/><Relationship Id="rId4" Type="http://schemas.openxmlformats.org/officeDocument/2006/relationships/webSettings" Target="webSettings.xml"/><Relationship Id="rId9" Type="http://schemas.openxmlformats.org/officeDocument/2006/relationships/hyperlink" Target="https://www.peri-usa.com/" TargetMode="External"/><Relationship Id="rId14" Type="http://schemas.openxmlformats.org/officeDocument/2006/relationships/hyperlink" Target="https://www.peri-usa.com/company/press/lax-automated-people-mover.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620</Words>
  <Characters>3539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O'Black</dc:creator>
  <cp:keywords/>
  <dc:description/>
  <cp:lastModifiedBy>Dana O'Black</cp:lastModifiedBy>
  <cp:revision>3</cp:revision>
  <dcterms:created xsi:type="dcterms:W3CDTF">2022-10-14T12:51:00Z</dcterms:created>
  <dcterms:modified xsi:type="dcterms:W3CDTF">2022-10-19T13:45:00Z</dcterms:modified>
</cp:coreProperties>
</file>