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1E652" w14:textId="77777777" w:rsidR="003E5AB4" w:rsidRPr="00E8477B" w:rsidRDefault="003E5AB4" w:rsidP="003E5AB4">
      <w:pPr>
        <w:rPr>
          <w:rFonts w:ascii="Calibri" w:eastAsia="Calibri" w:hAnsi="Calibri" w:cs="Arial"/>
          <w:sz w:val="28"/>
          <w:szCs w:val="28"/>
        </w:rPr>
      </w:pPr>
    </w:p>
    <w:p w14:paraId="60EDA9B0" w14:textId="77777777" w:rsidR="003E5AB4" w:rsidRPr="00C8676E" w:rsidRDefault="003E5AB4" w:rsidP="003E5AB4">
      <w:pPr>
        <w:jc w:val="left"/>
        <w:rPr>
          <w:rFonts w:ascii="Calibri" w:eastAsia="Calibri" w:hAnsi="Calibri" w:cs="Arial"/>
          <w:b/>
          <w:bCs/>
          <w:sz w:val="23"/>
          <w:szCs w:val="24"/>
        </w:rPr>
      </w:pPr>
    </w:p>
    <w:p w14:paraId="1893A3E0" w14:textId="77777777" w:rsidR="00CB02B7" w:rsidRPr="00B654A1" w:rsidRDefault="00CB02B7" w:rsidP="00CB02B7">
      <w:pPr>
        <w:jc w:val="left"/>
        <w:rPr>
          <w:rFonts w:ascii="Calibri" w:hAnsi="Calibri" w:cs="Calibri"/>
          <w:b/>
          <w:bCs/>
          <w:sz w:val="23"/>
          <w:szCs w:val="23"/>
        </w:rPr>
      </w:pPr>
      <w:r w:rsidRPr="00B654A1">
        <w:rPr>
          <w:rFonts w:ascii="Calibri" w:hAnsi="Calibri" w:cs="Calibri"/>
          <w:b/>
          <w:bCs/>
          <w:sz w:val="23"/>
          <w:szCs w:val="23"/>
        </w:rPr>
        <w:t>FOR IMMEDIATE RELEASE</w:t>
      </w:r>
    </w:p>
    <w:p w14:paraId="7302812B" w14:textId="77777777" w:rsidR="00CB02B7" w:rsidRPr="00B654A1" w:rsidRDefault="00CB02B7" w:rsidP="00CB02B7">
      <w:pPr>
        <w:jc w:val="left"/>
        <w:rPr>
          <w:rFonts w:ascii="Calibri" w:hAnsi="Calibri" w:cs="Calibri"/>
          <w:bCs/>
          <w:sz w:val="23"/>
          <w:szCs w:val="23"/>
        </w:rPr>
      </w:pPr>
    </w:p>
    <w:p w14:paraId="422242AF" w14:textId="77777777" w:rsidR="00CB02B7" w:rsidRPr="00B654A1" w:rsidRDefault="00CB02B7" w:rsidP="00CB02B7">
      <w:pPr>
        <w:rPr>
          <w:rFonts w:ascii="Calibri" w:eastAsia="Calibri" w:hAnsi="Calibri" w:cs="Calibri"/>
          <w:b/>
          <w:sz w:val="23"/>
          <w:szCs w:val="23"/>
        </w:rPr>
      </w:pPr>
      <w:r w:rsidRPr="00B654A1">
        <w:rPr>
          <w:rFonts w:ascii="Calibri" w:hAnsi="Calibri" w:cs="Calibri"/>
          <w:b/>
          <w:sz w:val="23"/>
          <w:szCs w:val="23"/>
        </w:rPr>
        <w:t>Contact:</w:t>
      </w:r>
    </w:p>
    <w:p w14:paraId="37651B5A" w14:textId="77777777" w:rsidR="00CB02B7" w:rsidRPr="00B654A1" w:rsidRDefault="00CB02B7" w:rsidP="00CB02B7">
      <w:pPr>
        <w:rPr>
          <w:rFonts w:ascii="Calibri" w:eastAsia="Calibri" w:hAnsi="Calibri" w:cs="Calibri"/>
          <w:sz w:val="23"/>
          <w:szCs w:val="23"/>
        </w:rPr>
      </w:pPr>
      <w:r w:rsidRPr="00B654A1">
        <w:rPr>
          <w:rFonts w:ascii="Calibri" w:hAnsi="Calibri" w:cs="Calibri"/>
          <w:sz w:val="23"/>
          <w:szCs w:val="23"/>
        </w:rPr>
        <w:t xml:space="preserve">Nick </w:t>
      </w:r>
      <w:proofErr w:type="spellStart"/>
      <w:r w:rsidRPr="00B654A1">
        <w:rPr>
          <w:rFonts w:ascii="Calibri" w:hAnsi="Calibri" w:cs="Calibri"/>
          <w:sz w:val="23"/>
          <w:szCs w:val="23"/>
        </w:rPr>
        <w:t>Murosky</w:t>
      </w:r>
      <w:proofErr w:type="spellEnd"/>
      <w:r w:rsidRPr="00B654A1">
        <w:rPr>
          <w:rFonts w:ascii="Calibri" w:hAnsi="Calibri" w:cs="Calibri"/>
          <w:sz w:val="23"/>
          <w:szCs w:val="23"/>
        </w:rPr>
        <w:t xml:space="preserve"> – Director of Public Relations – </w:t>
      </w:r>
      <w:proofErr w:type="spellStart"/>
      <w:r w:rsidRPr="00B654A1">
        <w:rPr>
          <w:rFonts w:ascii="Calibri" w:hAnsi="Calibri" w:cs="Calibri"/>
          <w:sz w:val="23"/>
          <w:szCs w:val="23"/>
        </w:rPr>
        <w:t>LarsonO’Brien</w:t>
      </w:r>
      <w:proofErr w:type="spellEnd"/>
    </w:p>
    <w:p w14:paraId="3CD71520" w14:textId="77777777" w:rsidR="00CB02B7" w:rsidRPr="00B654A1" w:rsidRDefault="00CB02B7" w:rsidP="00CB02B7">
      <w:pPr>
        <w:rPr>
          <w:rFonts w:ascii="Calibri" w:eastAsia="Calibri" w:hAnsi="Calibri" w:cs="Calibri"/>
          <w:sz w:val="23"/>
          <w:szCs w:val="23"/>
        </w:rPr>
      </w:pPr>
      <w:r w:rsidRPr="00B654A1">
        <w:rPr>
          <w:rFonts w:ascii="Calibri" w:hAnsi="Calibri" w:cs="Calibri"/>
          <w:sz w:val="23"/>
          <w:szCs w:val="23"/>
        </w:rPr>
        <w:t xml:space="preserve">412-831-1959 x123 | </w:t>
      </w:r>
      <w:hyperlink r:id="rId8" w:history="1">
        <w:r w:rsidRPr="00B654A1">
          <w:rPr>
            <w:rStyle w:val="Hyperlink"/>
            <w:rFonts w:ascii="Calibri" w:hAnsi="Calibri" w:cs="Calibri"/>
            <w:sz w:val="23"/>
            <w:szCs w:val="23"/>
          </w:rPr>
          <w:t>nick.murosky@larsonobrien.com</w:t>
        </w:r>
      </w:hyperlink>
      <w:r w:rsidRPr="00B654A1">
        <w:rPr>
          <w:rFonts w:ascii="Calibri" w:hAnsi="Calibri" w:cs="Calibri"/>
          <w:sz w:val="23"/>
          <w:szCs w:val="23"/>
        </w:rPr>
        <w:t xml:space="preserve"> </w:t>
      </w:r>
    </w:p>
    <w:p w14:paraId="225246C4" w14:textId="77777777" w:rsidR="00CB02B7" w:rsidRPr="00B654A1" w:rsidRDefault="00CB02B7" w:rsidP="00CB02B7">
      <w:pPr>
        <w:jc w:val="left"/>
        <w:rPr>
          <w:rFonts w:ascii="Calibri" w:hAnsi="Calibri" w:cs="Calibri"/>
          <w:bCs/>
          <w:sz w:val="23"/>
          <w:szCs w:val="23"/>
        </w:rPr>
      </w:pPr>
    </w:p>
    <w:p w14:paraId="49719462" w14:textId="77777777" w:rsidR="00CB02B7" w:rsidRPr="00B654A1" w:rsidRDefault="00CB02B7" w:rsidP="00CB02B7">
      <w:pPr>
        <w:jc w:val="left"/>
        <w:rPr>
          <w:rFonts w:ascii="Calibri" w:hAnsi="Calibri" w:cs="Calibri"/>
          <w:bCs/>
          <w:sz w:val="23"/>
          <w:szCs w:val="23"/>
        </w:rPr>
      </w:pPr>
      <w:r w:rsidRPr="00B654A1">
        <w:rPr>
          <w:rFonts w:ascii="Calibri" w:hAnsi="Calibri" w:cs="Calibri"/>
          <w:b/>
          <w:bCs/>
          <w:sz w:val="23"/>
          <w:szCs w:val="23"/>
        </w:rPr>
        <w:t xml:space="preserve">Photos: </w:t>
      </w:r>
      <w:hyperlink r:id="rId9" w:history="1">
        <w:r w:rsidRPr="00B654A1">
          <w:rPr>
            <w:rStyle w:val="Hyperlink"/>
            <w:rFonts w:ascii="Calibri" w:hAnsi="Calibri" w:cs="Calibri"/>
            <w:bCs/>
            <w:sz w:val="23"/>
            <w:szCs w:val="23"/>
          </w:rPr>
          <w:t>http://www.lopressroom.com/agc/aia-2019</w:t>
        </w:r>
      </w:hyperlink>
      <w:r w:rsidRPr="00B654A1">
        <w:rPr>
          <w:rFonts w:ascii="Calibri" w:hAnsi="Calibri" w:cs="Calibri"/>
          <w:bCs/>
          <w:sz w:val="23"/>
          <w:szCs w:val="23"/>
        </w:rPr>
        <w:t xml:space="preserve"> </w:t>
      </w:r>
    </w:p>
    <w:p w14:paraId="255662DF" w14:textId="77777777" w:rsidR="00CB02B7" w:rsidRPr="00B654A1" w:rsidRDefault="00CB02B7" w:rsidP="00CB02B7">
      <w:pPr>
        <w:jc w:val="left"/>
        <w:rPr>
          <w:rFonts w:ascii="Calibri" w:hAnsi="Calibri" w:cs="Calibri"/>
          <w:bCs/>
          <w:sz w:val="23"/>
          <w:szCs w:val="23"/>
        </w:rPr>
      </w:pPr>
    </w:p>
    <w:p w14:paraId="7E1BD4BB" w14:textId="77777777" w:rsidR="00CB02B7" w:rsidRPr="00B654A1" w:rsidRDefault="00CB02B7" w:rsidP="00CB02B7">
      <w:pPr>
        <w:jc w:val="center"/>
        <w:rPr>
          <w:rFonts w:ascii="Calibri" w:hAnsi="Calibri" w:cs="Calibri"/>
          <w:b/>
          <w:bCs/>
          <w:sz w:val="23"/>
          <w:szCs w:val="23"/>
        </w:rPr>
      </w:pPr>
      <w:r w:rsidRPr="00B654A1">
        <w:rPr>
          <w:rFonts w:ascii="Calibri" w:hAnsi="Calibri" w:cs="Calibri"/>
          <w:b/>
          <w:bCs/>
          <w:sz w:val="23"/>
          <w:szCs w:val="23"/>
        </w:rPr>
        <w:t xml:space="preserve">AGC Glass North America Highlights Back-Painted and </w:t>
      </w:r>
      <w:r w:rsidRPr="00B654A1">
        <w:rPr>
          <w:rFonts w:ascii="Calibri" w:hAnsi="Calibri" w:cs="Calibri"/>
          <w:b/>
          <w:bCs/>
          <w:sz w:val="23"/>
          <w:szCs w:val="23"/>
        </w:rPr>
        <w:br/>
        <w:t>New Glass Products at Booth #8309 at AIA 2019</w:t>
      </w:r>
    </w:p>
    <w:p w14:paraId="0CBD1454" w14:textId="77777777" w:rsidR="00CB02B7" w:rsidRPr="00B654A1" w:rsidRDefault="00CB02B7" w:rsidP="00CB02B7">
      <w:pPr>
        <w:jc w:val="center"/>
        <w:rPr>
          <w:rFonts w:ascii="Calibri" w:eastAsia="Calibri" w:hAnsi="Calibri" w:cs="Calibri"/>
          <w:i/>
          <w:sz w:val="23"/>
          <w:szCs w:val="23"/>
        </w:rPr>
      </w:pPr>
      <w:r w:rsidRPr="00B654A1">
        <w:rPr>
          <w:rFonts w:ascii="Calibri" w:hAnsi="Calibri" w:cs="Calibri"/>
          <w:i/>
          <w:sz w:val="23"/>
          <w:szCs w:val="23"/>
        </w:rPr>
        <w:t xml:space="preserve">The world’s largest glass manufacturer highlights innovative product offerings </w:t>
      </w:r>
    </w:p>
    <w:p w14:paraId="4CC1A0DF" w14:textId="77777777" w:rsidR="00CB02B7" w:rsidRPr="00B654A1" w:rsidRDefault="00CB02B7" w:rsidP="00CB02B7">
      <w:pPr>
        <w:rPr>
          <w:rFonts w:ascii="Calibri" w:hAnsi="Calibri" w:cs="Calibri"/>
          <w:b/>
          <w:sz w:val="23"/>
          <w:szCs w:val="23"/>
        </w:rPr>
      </w:pPr>
    </w:p>
    <w:p w14:paraId="3B457A5B" w14:textId="0874F70E" w:rsidR="00CB02B7" w:rsidRPr="00B654A1" w:rsidRDefault="00CB02B7" w:rsidP="00CB02B7">
      <w:pPr>
        <w:rPr>
          <w:rFonts w:ascii="Calibri" w:hAnsi="Calibri" w:cs="Calibri"/>
          <w:sz w:val="23"/>
          <w:szCs w:val="23"/>
        </w:rPr>
      </w:pPr>
      <w:r w:rsidRPr="00B654A1">
        <w:rPr>
          <w:rFonts w:ascii="Calibri" w:hAnsi="Calibri" w:cs="Calibri"/>
          <w:b/>
          <w:sz w:val="23"/>
          <w:szCs w:val="23"/>
        </w:rPr>
        <w:t xml:space="preserve">Alpharetta, GA. May </w:t>
      </w:r>
      <w:r w:rsidR="00643F8C">
        <w:rPr>
          <w:rFonts w:ascii="Calibri" w:hAnsi="Calibri" w:cs="Calibri"/>
          <w:b/>
          <w:sz w:val="23"/>
          <w:szCs w:val="23"/>
        </w:rPr>
        <w:t>21</w:t>
      </w:r>
      <w:r w:rsidRPr="00B654A1">
        <w:rPr>
          <w:rFonts w:ascii="Calibri" w:hAnsi="Calibri" w:cs="Calibri"/>
          <w:b/>
          <w:sz w:val="23"/>
          <w:szCs w:val="23"/>
        </w:rPr>
        <w:t>, 201</w:t>
      </w:r>
      <w:r w:rsidR="00546AD5">
        <w:rPr>
          <w:rFonts w:ascii="Calibri" w:hAnsi="Calibri" w:cs="Calibri"/>
          <w:b/>
          <w:sz w:val="23"/>
          <w:szCs w:val="23"/>
        </w:rPr>
        <w:t>9</w:t>
      </w:r>
      <w:r w:rsidRPr="00B654A1">
        <w:rPr>
          <w:rFonts w:ascii="Calibri" w:hAnsi="Calibri" w:cs="Calibri"/>
          <w:b/>
          <w:sz w:val="23"/>
          <w:szCs w:val="23"/>
        </w:rPr>
        <w:t>—</w:t>
      </w:r>
      <w:r w:rsidRPr="00B654A1">
        <w:rPr>
          <w:rFonts w:ascii="Calibri" w:hAnsi="Calibri" w:cs="Calibri"/>
          <w:sz w:val="23"/>
          <w:szCs w:val="23"/>
        </w:rPr>
        <w:t xml:space="preserve"> AGC Glass North America, the world’s largest glass manufacturer, will be at AIA 2019 from June 6 to 8 in Las Vegas. At Booth #8309, AGC will be showcasing a selection of its extensive product range – the widest in the world. </w:t>
      </w:r>
      <w:bookmarkStart w:id="0" w:name="_GoBack"/>
      <w:bookmarkEnd w:id="0"/>
    </w:p>
    <w:p w14:paraId="7373CBBF" w14:textId="77777777" w:rsidR="00CB02B7" w:rsidRPr="00B654A1" w:rsidRDefault="00CB02B7" w:rsidP="00CB02B7">
      <w:pPr>
        <w:rPr>
          <w:rFonts w:ascii="Calibri" w:hAnsi="Calibri" w:cs="Calibri"/>
          <w:sz w:val="23"/>
          <w:szCs w:val="23"/>
        </w:rPr>
      </w:pPr>
    </w:p>
    <w:p w14:paraId="3C5C64A9" w14:textId="77777777" w:rsidR="00CB02B7" w:rsidRPr="00B654A1" w:rsidRDefault="00CB02B7" w:rsidP="00CB02B7">
      <w:pPr>
        <w:rPr>
          <w:rFonts w:ascii="Calibri" w:hAnsi="Calibri" w:cs="Calibri"/>
          <w:sz w:val="23"/>
          <w:szCs w:val="23"/>
        </w:rPr>
      </w:pPr>
      <w:r w:rsidRPr="00B654A1">
        <w:rPr>
          <w:rFonts w:ascii="Calibri" w:hAnsi="Calibri" w:cs="Calibri"/>
          <w:sz w:val="23"/>
          <w:szCs w:val="23"/>
        </w:rPr>
        <w:t>Visitors to the AGC Glass booth will be able to experience:</w:t>
      </w:r>
    </w:p>
    <w:p w14:paraId="3F8E6E0D" w14:textId="77777777" w:rsidR="00CB02B7" w:rsidRPr="00B654A1" w:rsidRDefault="00CB02B7" w:rsidP="00CB02B7">
      <w:pPr>
        <w:rPr>
          <w:rFonts w:ascii="Calibri" w:hAnsi="Calibri" w:cs="Calibri"/>
          <w:sz w:val="23"/>
          <w:szCs w:val="23"/>
        </w:rPr>
      </w:pPr>
    </w:p>
    <w:p w14:paraId="5620CD93" w14:textId="77777777" w:rsidR="00CB02B7" w:rsidRPr="00B654A1" w:rsidRDefault="00CB02B7" w:rsidP="00CB02B7">
      <w:pPr>
        <w:rPr>
          <w:rFonts w:ascii="Calibri" w:eastAsia="Calibri" w:hAnsi="Calibri" w:cs="Calibri"/>
          <w:sz w:val="23"/>
          <w:szCs w:val="23"/>
        </w:rPr>
      </w:pPr>
      <w:r w:rsidRPr="00B654A1">
        <w:rPr>
          <w:rFonts w:ascii="Calibri" w:eastAsia="Calibri" w:hAnsi="Calibri" w:cs="Calibri"/>
          <w:b/>
          <w:sz w:val="23"/>
          <w:szCs w:val="23"/>
        </w:rPr>
        <w:t>NEW</w:t>
      </w:r>
    </w:p>
    <w:p w14:paraId="437B6CF9" w14:textId="77777777" w:rsidR="00CB02B7" w:rsidRPr="00B654A1" w:rsidRDefault="00CB02B7" w:rsidP="00CB02B7">
      <w:pPr>
        <w:pStyle w:val="ListParagraph"/>
        <w:numPr>
          <w:ilvl w:val="0"/>
          <w:numId w:val="3"/>
        </w:numPr>
        <w:rPr>
          <w:rFonts w:ascii="Calibri" w:eastAsia="Calibri" w:hAnsi="Calibri" w:cs="Calibri"/>
          <w:sz w:val="23"/>
          <w:szCs w:val="23"/>
        </w:rPr>
      </w:pPr>
      <w:proofErr w:type="spellStart"/>
      <w:r w:rsidRPr="00B654A1">
        <w:rPr>
          <w:rFonts w:ascii="Calibri" w:eastAsia="Calibri" w:hAnsi="Calibri" w:cs="Calibri"/>
          <w:b/>
          <w:sz w:val="23"/>
          <w:szCs w:val="23"/>
        </w:rPr>
        <w:t>Solarshield</w:t>
      </w:r>
      <w:proofErr w:type="spellEnd"/>
      <w:r w:rsidRPr="00B654A1">
        <w:rPr>
          <w:rFonts w:ascii="Calibri" w:eastAsia="Calibri" w:hAnsi="Calibri" w:cs="Calibri"/>
          <w:b/>
          <w:sz w:val="23"/>
          <w:szCs w:val="23"/>
        </w:rPr>
        <w:t xml:space="preserve">® Majestic Grey - </w:t>
      </w:r>
      <w:r w:rsidRPr="00B654A1">
        <w:rPr>
          <w:rFonts w:ascii="Calibri" w:eastAsia="Calibri" w:hAnsi="Calibri" w:cs="Calibri"/>
          <w:sz w:val="23"/>
          <w:szCs w:val="23"/>
        </w:rPr>
        <w:t xml:space="preserve">A light grey tinted float glass with superior light transmittance, Majestic Grey was developed in response to continued architectural demand for a light grey, neutral, tinted glass with a high visible light transmittance. Available as a monolithic lite for use in laminated, tempered, heat-strengthened, bent configurations, or as part of an insulated glass unit, Majestic Grey can also be coated with an AGC ENERGY </w:t>
      </w:r>
      <w:r w:rsidRPr="00B654A1">
        <w:rPr>
          <w:rFonts w:ascii="Calibri" w:eastAsia="Calibri" w:hAnsi="Calibri" w:cs="Calibri"/>
          <w:i/>
          <w:sz w:val="23"/>
          <w:szCs w:val="23"/>
        </w:rPr>
        <w:t>Select</w:t>
      </w:r>
      <w:r w:rsidRPr="00B654A1">
        <w:rPr>
          <w:rFonts w:ascii="Calibri" w:eastAsia="Calibri" w:hAnsi="Calibri" w:cs="Calibri"/>
          <w:sz w:val="23"/>
          <w:szCs w:val="23"/>
        </w:rPr>
        <w:t>® low-emissivity coating for optimal performance capabilities.</w:t>
      </w:r>
    </w:p>
    <w:p w14:paraId="71106DDC" w14:textId="77777777" w:rsidR="00CB02B7" w:rsidRPr="00B654A1" w:rsidRDefault="00CB02B7" w:rsidP="00CB02B7">
      <w:pPr>
        <w:pStyle w:val="ListParagraph"/>
        <w:rPr>
          <w:rFonts w:ascii="Calibri" w:eastAsia="Calibri" w:hAnsi="Calibri" w:cs="Calibri"/>
          <w:sz w:val="23"/>
          <w:szCs w:val="23"/>
        </w:rPr>
      </w:pPr>
    </w:p>
    <w:p w14:paraId="1E539639" w14:textId="77777777" w:rsidR="00CB02B7" w:rsidRPr="00B654A1" w:rsidRDefault="00CB02B7" w:rsidP="00CB02B7">
      <w:pPr>
        <w:rPr>
          <w:rFonts w:ascii="Calibri" w:eastAsia="Calibri" w:hAnsi="Calibri" w:cs="Calibri"/>
          <w:sz w:val="23"/>
          <w:szCs w:val="23"/>
        </w:rPr>
      </w:pPr>
      <w:r w:rsidRPr="00B654A1">
        <w:rPr>
          <w:rFonts w:ascii="Calibri" w:eastAsia="Calibri" w:hAnsi="Calibri" w:cs="Calibri"/>
          <w:b/>
          <w:sz w:val="23"/>
          <w:szCs w:val="23"/>
        </w:rPr>
        <w:t>BACK-PAINTED</w:t>
      </w:r>
    </w:p>
    <w:p w14:paraId="07B6C195" w14:textId="148DC643" w:rsidR="00CB02B7" w:rsidRPr="00B654A1" w:rsidRDefault="00CB02B7" w:rsidP="00CB02B7">
      <w:pPr>
        <w:pStyle w:val="ListParagraph"/>
        <w:numPr>
          <w:ilvl w:val="0"/>
          <w:numId w:val="3"/>
        </w:numPr>
        <w:rPr>
          <w:rFonts w:ascii="Calibri" w:hAnsi="Calibri" w:cs="Calibri"/>
          <w:sz w:val="23"/>
          <w:szCs w:val="23"/>
        </w:rPr>
      </w:pPr>
      <w:proofErr w:type="spellStart"/>
      <w:r w:rsidRPr="00B654A1">
        <w:rPr>
          <w:rFonts w:ascii="Calibri" w:eastAsia="Calibri" w:hAnsi="Calibri" w:cs="Calibri"/>
          <w:b/>
          <w:sz w:val="23"/>
          <w:szCs w:val="23"/>
        </w:rPr>
        <w:t>Lacobel</w:t>
      </w:r>
      <w:proofErr w:type="spellEnd"/>
      <w:r w:rsidR="00643F8C">
        <w:rPr>
          <w:rFonts w:ascii="Calibri" w:eastAsia="Calibri" w:hAnsi="Calibri" w:cs="Calibri"/>
          <w:b/>
          <w:sz w:val="23"/>
          <w:szCs w:val="23"/>
        </w:rPr>
        <w:t>®</w:t>
      </w:r>
      <w:r w:rsidRPr="00B654A1">
        <w:rPr>
          <w:rFonts w:ascii="Calibri" w:eastAsia="Calibri" w:hAnsi="Calibri" w:cs="Calibri"/>
          <w:b/>
          <w:sz w:val="23"/>
          <w:szCs w:val="23"/>
        </w:rPr>
        <w:t xml:space="preserve"> T and </w:t>
      </w:r>
      <w:proofErr w:type="spellStart"/>
      <w:r w:rsidRPr="00B654A1">
        <w:rPr>
          <w:rFonts w:ascii="Calibri" w:eastAsia="Calibri" w:hAnsi="Calibri" w:cs="Calibri"/>
          <w:b/>
          <w:sz w:val="23"/>
          <w:szCs w:val="23"/>
        </w:rPr>
        <w:t>Matelac</w:t>
      </w:r>
      <w:proofErr w:type="spellEnd"/>
      <w:r w:rsidRPr="00B654A1">
        <w:rPr>
          <w:rFonts w:ascii="Calibri" w:eastAsia="Calibri" w:hAnsi="Calibri" w:cs="Calibri"/>
          <w:b/>
          <w:sz w:val="23"/>
          <w:szCs w:val="23"/>
        </w:rPr>
        <w:t xml:space="preserve">™ T - </w:t>
      </w:r>
      <w:proofErr w:type="spellStart"/>
      <w:r w:rsidRPr="00B654A1">
        <w:rPr>
          <w:rFonts w:ascii="Calibri" w:hAnsi="Calibri" w:cs="Calibri"/>
          <w:sz w:val="23"/>
          <w:szCs w:val="23"/>
        </w:rPr>
        <w:t>Lacobel</w:t>
      </w:r>
      <w:proofErr w:type="spellEnd"/>
      <w:r w:rsidRPr="00B654A1">
        <w:rPr>
          <w:rFonts w:ascii="Calibri" w:hAnsi="Calibri" w:cs="Calibri"/>
          <w:sz w:val="23"/>
          <w:szCs w:val="23"/>
        </w:rPr>
        <w:t xml:space="preserve"> T is a float glass covered on one side with a high-quality back-paint that must be heat-treated, making it a true enameled glass. </w:t>
      </w:r>
      <w:proofErr w:type="spellStart"/>
      <w:r w:rsidRPr="00B654A1">
        <w:rPr>
          <w:rFonts w:ascii="Calibri" w:hAnsi="Calibri" w:cs="Calibri"/>
          <w:sz w:val="23"/>
          <w:szCs w:val="23"/>
        </w:rPr>
        <w:t>Matelac</w:t>
      </w:r>
      <w:proofErr w:type="spellEnd"/>
      <w:r w:rsidRPr="00B654A1">
        <w:rPr>
          <w:rFonts w:ascii="Calibri" w:hAnsi="Calibri" w:cs="Calibri"/>
          <w:sz w:val="23"/>
          <w:szCs w:val="23"/>
        </w:rPr>
        <w:t xml:space="preserve"> T is tempered and back-painted to achieve a satin finish.  Both are available in 20 trendsetting colors. </w:t>
      </w:r>
      <w:proofErr w:type="spellStart"/>
      <w:r w:rsidRPr="00B654A1">
        <w:rPr>
          <w:rFonts w:ascii="Calibri" w:hAnsi="Calibri" w:cs="Calibri"/>
          <w:sz w:val="23"/>
          <w:szCs w:val="23"/>
        </w:rPr>
        <w:t>Lacobel</w:t>
      </w:r>
      <w:proofErr w:type="spellEnd"/>
      <w:r w:rsidRPr="00B654A1">
        <w:rPr>
          <w:rFonts w:ascii="Calibri" w:hAnsi="Calibri" w:cs="Calibri"/>
          <w:sz w:val="23"/>
          <w:szCs w:val="23"/>
        </w:rPr>
        <w:t xml:space="preserve"> T has exterior façade, spandrel, and interior applications; </w:t>
      </w:r>
      <w:proofErr w:type="spellStart"/>
      <w:r w:rsidRPr="00B654A1">
        <w:rPr>
          <w:rFonts w:ascii="Calibri" w:hAnsi="Calibri" w:cs="Calibri"/>
          <w:sz w:val="23"/>
          <w:szCs w:val="23"/>
        </w:rPr>
        <w:t>Matelac</w:t>
      </w:r>
      <w:proofErr w:type="spellEnd"/>
      <w:r w:rsidRPr="00B654A1">
        <w:rPr>
          <w:rFonts w:ascii="Calibri" w:hAnsi="Calibri" w:cs="Calibri"/>
          <w:sz w:val="23"/>
          <w:szCs w:val="23"/>
        </w:rPr>
        <w:t xml:space="preserve"> T is suitable for interior and exterior use.</w:t>
      </w:r>
    </w:p>
    <w:p w14:paraId="092D1F70" w14:textId="77777777" w:rsidR="00CB02B7" w:rsidRPr="00B654A1" w:rsidRDefault="00CB02B7" w:rsidP="00CB02B7">
      <w:pPr>
        <w:pStyle w:val="ListParagraph"/>
        <w:rPr>
          <w:rFonts w:ascii="Calibri" w:hAnsi="Calibri" w:cs="Calibri"/>
          <w:sz w:val="23"/>
          <w:szCs w:val="23"/>
        </w:rPr>
      </w:pPr>
    </w:p>
    <w:p w14:paraId="231BC8E8" w14:textId="77777777" w:rsidR="00CB02B7" w:rsidRPr="00B654A1" w:rsidRDefault="00CB02B7" w:rsidP="00CB02B7">
      <w:pPr>
        <w:pStyle w:val="ListParagraph"/>
        <w:numPr>
          <w:ilvl w:val="0"/>
          <w:numId w:val="3"/>
        </w:numPr>
        <w:rPr>
          <w:rFonts w:ascii="Calibri" w:eastAsia="Calibri" w:hAnsi="Calibri" w:cs="Calibri"/>
          <w:sz w:val="23"/>
          <w:szCs w:val="23"/>
        </w:rPr>
      </w:pPr>
      <w:proofErr w:type="spellStart"/>
      <w:r w:rsidRPr="00B654A1">
        <w:rPr>
          <w:rFonts w:ascii="Calibri" w:hAnsi="Calibri" w:cs="Calibri"/>
          <w:b/>
          <w:sz w:val="23"/>
          <w:szCs w:val="23"/>
        </w:rPr>
        <w:t>Lacobel</w:t>
      </w:r>
      <w:proofErr w:type="spellEnd"/>
      <w:r w:rsidRPr="00B654A1">
        <w:rPr>
          <w:rFonts w:ascii="Calibri" w:hAnsi="Calibri" w:cs="Calibri"/>
          <w:b/>
          <w:sz w:val="23"/>
          <w:szCs w:val="23"/>
        </w:rPr>
        <w:t xml:space="preserve">® and </w:t>
      </w:r>
      <w:proofErr w:type="spellStart"/>
      <w:r w:rsidRPr="00B654A1">
        <w:rPr>
          <w:rFonts w:ascii="Calibri" w:hAnsi="Calibri" w:cs="Calibri"/>
          <w:b/>
          <w:sz w:val="23"/>
          <w:szCs w:val="23"/>
        </w:rPr>
        <w:t>Matelac</w:t>
      </w:r>
      <w:proofErr w:type="spellEnd"/>
      <w:r w:rsidRPr="00B654A1">
        <w:rPr>
          <w:rFonts w:ascii="Calibri" w:hAnsi="Calibri" w:cs="Calibri"/>
          <w:b/>
          <w:sz w:val="23"/>
          <w:szCs w:val="23"/>
        </w:rPr>
        <w:t xml:space="preserve">™ - </w:t>
      </w:r>
      <w:proofErr w:type="spellStart"/>
      <w:r w:rsidRPr="00B654A1">
        <w:rPr>
          <w:rFonts w:ascii="Calibri" w:hAnsi="Calibri" w:cs="Calibri"/>
          <w:sz w:val="23"/>
          <w:szCs w:val="23"/>
        </w:rPr>
        <w:t>Lacobel</w:t>
      </w:r>
      <w:proofErr w:type="spellEnd"/>
      <w:r w:rsidRPr="00B654A1">
        <w:rPr>
          <w:rFonts w:ascii="Calibri" w:hAnsi="Calibri" w:cs="Calibri"/>
          <w:sz w:val="23"/>
          <w:szCs w:val="23"/>
        </w:rPr>
        <w:t xml:space="preserve"> is clear float glass covered on one side by high-quality paint. </w:t>
      </w:r>
      <w:proofErr w:type="spellStart"/>
      <w:r w:rsidRPr="00B654A1">
        <w:rPr>
          <w:rFonts w:ascii="Calibri" w:hAnsi="Calibri" w:cs="Calibri"/>
          <w:sz w:val="23"/>
          <w:szCs w:val="23"/>
        </w:rPr>
        <w:t>Matelac</w:t>
      </w:r>
      <w:proofErr w:type="spellEnd"/>
      <w:r w:rsidRPr="00B654A1">
        <w:rPr>
          <w:rFonts w:ascii="Calibri" w:hAnsi="Calibri" w:cs="Calibri"/>
          <w:sz w:val="23"/>
          <w:szCs w:val="23"/>
        </w:rPr>
        <w:t xml:space="preserve"> is also clear float </w:t>
      </w:r>
      <w:proofErr w:type="gramStart"/>
      <w:r w:rsidRPr="00B654A1">
        <w:rPr>
          <w:rFonts w:ascii="Calibri" w:hAnsi="Calibri" w:cs="Calibri"/>
          <w:sz w:val="23"/>
          <w:szCs w:val="23"/>
        </w:rPr>
        <w:t>glass, yet</w:t>
      </w:r>
      <w:proofErr w:type="gramEnd"/>
      <w:r w:rsidRPr="00B654A1">
        <w:rPr>
          <w:rFonts w:ascii="Calibri" w:hAnsi="Calibri" w:cs="Calibri"/>
          <w:sz w:val="23"/>
          <w:szCs w:val="23"/>
        </w:rPr>
        <w:t xml:space="preserve"> is covered on one side by high-</w:t>
      </w:r>
      <w:r w:rsidRPr="00B654A1">
        <w:rPr>
          <w:rFonts w:ascii="Calibri" w:eastAsia="Calibri" w:hAnsi="Calibri" w:cs="Calibri"/>
          <w:sz w:val="23"/>
          <w:szCs w:val="23"/>
        </w:rPr>
        <w:t xml:space="preserve">quality paint and acid etched on the other. Both </w:t>
      </w:r>
      <w:proofErr w:type="spellStart"/>
      <w:r w:rsidRPr="00B654A1">
        <w:rPr>
          <w:rFonts w:ascii="Calibri" w:eastAsia="Calibri" w:hAnsi="Calibri" w:cs="Calibri"/>
          <w:sz w:val="23"/>
          <w:szCs w:val="23"/>
        </w:rPr>
        <w:t>Matelac</w:t>
      </w:r>
      <w:proofErr w:type="spellEnd"/>
      <w:r w:rsidRPr="00B654A1">
        <w:rPr>
          <w:rFonts w:ascii="Calibri" w:eastAsia="Calibri" w:hAnsi="Calibri" w:cs="Calibri"/>
          <w:sz w:val="23"/>
          <w:szCs w:val="23"/>
        </w:rPr>
        <w:t xml:space="preserve"> and </w:t>
      </w:r>
      <w:proofErr w:type="spellStart"/>
      <w:r w:rsidRPr="00B654A1">
        <w:rPr>
          <w:rFonts w:ascii="Calibri" w:eastAsia="Calibri" w:hAnsi="Calibri" w:cs="Calibri"/>
          <w:sz w:val="23"/>
          <w:szCs w:val="23"/>
        </w:rPr>
        <w:t>Lacobel</w:t>
      </w:r>
      <w:proofErr w:type="spellEnd"/>
      <w:r w:rsidRPr="00B654A1">
        <w:rPr>
          <w:rFonts w:ascii="Calibri" w:eastAsia="Calibri" w:hAnsi="Calibri" w:cs="Calibri"/>
          <w:sz w:val="23"/>
          <w:szCs w:val="23"/>
        </w:rPr>
        <w:t xml:space="preserve"> are available in 20 contemporary colors and have many applications including partitions, furniture, wall coverings and standard and siding doors. </w:t>
      </w:r>
    </w:p>
    <w:p w14:paraId="7BF72F1D" w14:textId="77777777" w:rsidR="00CB02B7" w:rsidRPr="00B654A1" w:rsidRDefault="00CB02B7" w:rsidP="00CB02B7">
      <w:pPr>
        <w:rPr>
          <w:rFonts w:ascii="Calibri" w:eastAsia="Calibri" w:hAnsi="Calibri" w:cs="Calibri"/>
          <w:sz w:val="23"/>
          <w:szCs w:val="23"/>
        </w:rPr>
      </w:pPr>
    </w:p>
    <w:p w14:paraId="54D76CA3" w14:textId="77777777" w:rsidR="00CB02B7" w:rsidRPr="00B654A1" w:rsidRDefault="00CB02B7" w:rsidP="00CB02B7">
      <w:pPr>
        <w:rPr>
          <w:rFonts w:ascii="Calibri" w:eastAsia="Calibri" w:hAnsi="Calibri" w:cs="Calibri"/>
          <w:sz w:val="23"/>
          <w:szCs w:val="23"/>
        </w:rPr>
      </w:pPr>
      <w:r w:rsidRPr="00B654A1">
        <w:rPr>
          <w:rFonts w:ascii="Calibri" w:eastAsia="Calibri" w:hAnsi="Calibri" w:cs="Calibri"/>
          <w:sz w:val="23"/>
          <w:szCs w:val="23"/>
        </w:rPr>
        <w:t xml:space="preserve">AGC representatives will be staffing the booth, providing their signature expertise, deep industry knowledge and world-class service that is second to none. </w:t>
      </w:r>
    </w:p>
    <w:p w14:paraId="676F81DA" w14:textId="77777777" w:rsidR="00CB02B7" w:rsidRPr="00B654A1" w:rsidRDefault="00CB02B7" w:rsidP="00CB02B7">
      <w:pPr>
        <w:rPr>
          <w:rFonts w:ascii="Calibri" w:hAnsi="Calibri" w:cs="Calibri"/>
          <w:sz w:val="23"/>
          <w:szCs w:val="23"/>
        </w:rPr>
      </w:pPr>
    </w:p>
    <w:p w14:paraId="3BD583D4" w14:textId="77777777" w:rsidR="00CB02B7" w:rsidRPr="00B654A1" w:rsidRDefault="00CB02B7" w:rsidP="003E5AB4">
      <w:pPr>
        <w:rPr>
          <w:rFonts w:ascii="Calibri" w:eastAsia="Calibri" w:hAnsi="Calibri" w:cs="Calibri"/>
          <w:sz w:val="23"/>
          <w:szCs w:val="23"/>
        </w:rPr>
      </w:pPr>
      <w:r w:rsidRPr="00B654A1">
        <w:rPr>
          <w:rFonts w:ascii="Calibri" w:eastAsia="Calibri" w:hAnsi="Calibri" w:cs="Calibri"/>
          <w:sz w:val="23"/>
          <w:szCs w:val="23"/>
        </w:rPr>
        <w:t xml:space="preserve">For more information about AGC’s products in North America, visit: </w:t>
      </w:r>
      <w:hyperlink r:id="rId10" w:history="1">
        <w:r w:rsidRPr="00B654A1">
          <w:rPr>
            <w:rStyle w:val="Hyperlink"/>
            <w:rFonts w:ascii="Calibri" w:eastAsia="Calibri" w:hAnsi="Calibri" w:cs="Calibri"/>
            <w:sz w:val="23"/>
            <w:szCs w:val="23"/>
          </w:rPr>
          <w:t>www.agcglass.com</w:t>
        </w:r>
      </w:hyperlink>
      <w:r w:rsidRPr="00B654A1">
        <w:rPr>
          <w:rFonts w:ascii="Calibri" w:eastAsia="Calibri" w:hAnsi="Calibri" w:cs="Calibri"/>
          <w:sz w:val="23"/>
          <w:szCs w:val="23"/>
        </w:rPr>
        <w:t xml:space="preserve">       </w:t>
      </w:r>
    </w:p>
    <w:p w14:paraId="448E1BA5" w14:textId="77777777" w:rsidR="00546AD5" w:rsidRDefault="00546AD5" w:rsidP="003E5AB4">
      <w:pPr>
        <w:rPr>
          <w:rFonts w:ascii="Calibri" w:eastAsia="Calibri" w:hAnsi="Calibri" w:cs="Arial"/>
          <w:b/>
          <w:sz w:val="23"/>
          <w:szCs w:val="23"/>
        </w:rPr>
      </w:pPr>
    </w:p>
    <w:p w14:paraId="092F2A9E" w14:textId="593AEC75" w:rsidR="003E5AB4" w:rsidRPr="00B654A1" w:rsidRDefault="003E5AB4" w:rsidP="003E5AB4">
      <w:pPr>
        <w:rPr>
          <w:rFonts w:ascii="Calibri" w:eastAsia="Calibri" w:hAnsi="Calibri" w:cs="Calibri"/>
          <w:sz w:val="23"/>
          <w:szCs w:val="23"/>
        </w:rPr>
      </w:pPr>
      <w:r w:rsidRPr="004472F3">
        <w:rPr>
          <w:rFonts w:ascii="Calibri" w:eastAsia="Calibri" w:hAnsi="Calibri" w:cs="Arial"/>
          <w:b/>
          <w:sz w:val="23"/>
          <w:szCs w:val="23"/>
        </w:rPr>
        <w:lastRenderedPageBreak/>
        <w:t>About AGC Glass North America</w:t>
      </w:r>
    </w:p>
    <w:p w14:paraId="7182B7A0" w14:textId="77777777" w:rsidR="003E5AB4" w:rsidRPr="004472F3" w:rsidRDefault="003E5AB4" w:rsidP="003E5AB4">
      <w:pPr>
        <w:rPr>
          <w:rFonts w:ascii="Calibri" w:eastAsia="Calibri" w:hAnsi="Calibri" w:cs="Arial"/>
          <w:bCs/>
          <w:sz w:val="23"/>
          <w:szCs w:val="24"/>
        </w:rPr>
      </w:pPr>
      <w:r w:rsidRPr="004472F3">
        <w:rPr>
          <w:rFonts w:ascii="Calibri" w:eastAsia="Calibri" w:hAnsi="Calibri" w:cs="Arial"/>
          <w:sz w:val="23"/>
          <w:szCs w:val="23"/>
        </w:rPr>
        <w:t xml:space="preserve">AGC Glass </w:t>
      </w:r>
      <w:r>
        <w:rPr>
          <w:rFonts w:ascii="Calibri" w:eastAsia="Calibri" w:hAnsi="Calibri" w:cs="Arial"/>
          <w:sz w:val="23"/>
          <w:szCs w:val="23"/>
        </w:rPr>
        <w:t>is the world’s largest manufacturer</w:t>
      </w:r>
      <w:r w:rsidRPr="004472F3">
        <w:rPr>
          <w:rFonts w:ascii="Calibri" w:eastAsia="Calibri" w:hAnsi="Calibri" w:cs="Arial"/>
          <w:sz w:val="23"/>
          <w:szCs w:val="23"/>
        </w:rPr>
        <w:t xml:space="preserve"> of glass and glass-re</w:t>
      </w:r>
      <w:r>
        <w:rPr>
          <w:rFonts w:ascii="Calibri" w:eastAsia="Calibri" w:hAnsi="Calibri" w:cs="Arial"/>
          <w:sz w:val="23"/>
          <w:szCs w:val="23"/>
        </w:rPr>
        <w:t>lated products</w:t>
      </w:r>
      <w:r w:rsidRPr="004472F3">
        <w:rPr>
          <w:rFonts w:ascii="Calibri" w:eastAsia="Calibri" w:hAnsi="Calibri" w:cs="Arial"/>
          <w:sz w:val="23"/>
          <w:szCs w:val="23"/>
        </w:rPr>
        <w:t xml:space="preserve">. The </w:t>
      </w:r>
      <w:r>
        <w:rPr>
          <w:rFonts w:ascii="Calibri" w:eastAsia="Calibri" w:hAnsi="Calibri" w:cs="Arial"/>
          <w:sz w:val="23"/>
          <w:szCs w:val="23"/>
        </w:rPr>
        <w:t xml:space="preserve">company offers the widest range </w:t>
      </w:r>
      <w:r w:rsidRPr="004472F3">
        <w:rPr>
          <w:rFonts w:ascii="Calibri" w:eastAsia="Calibri" w:hAnsi="Calibri" w:cs="Arial"/>
          <w:sz w:val="23"/>
          <w:szCs w:val="23"/>
        </w:rPr>
        <w:t xml:space="preserve">of flat glass for architectural, interior, and residential applications. AGC Glass North America is part of the AGC Group, employing more than 50,000 worldwide in approximately 30 countries. As a global company, AGC leverages its many resources to develop innovative new products and to offer world-class service that is second to none. AGC glass products are available through an extensive network of glass fabricators and window manufacturers in the U.S. and Canada. To learn more, visit our website at </w:t>
      </w:r>
      <w:hyperlink r:id="rId11" w:history="1">
        <w:r w:rsidRPr="000E3DB0">
          <w:rPr>
            <w:rStyle w:val="Hyperlink"/>
            <w:rFonts w:ascii="Calibri" w:eastAsia="Calibri" w:hAnsi="Calibri" w:cs="Arial"/>
            <w:sz w:val="23"/>
            <w:szCs w:val="23"/>
          </w:rPr>
          <w:t>www.agcglass.com</w:t>
        </w:r>
      </w:hyperlink>
      <w:r w:rsidRPr="004472F3">
        <w:rPr>
          <w:rFonts w:ascii="Calibri" w:eastAsia="Calibri" w:hAnsi="Calibri" w:cs="Arial"/>
          <w:sz w:val="23"/>
          <w:szCs w:val="23"/>
        </w:rPr>
        <w:t>.</w:t>
      </w:r>
      <w:r>
        <w:rPr>
          <w:rFonts w:ascii="Calibri" w:eastAsia="Calibri" w:hAnsi="Calibri" w:cs="Arial"/>
          <w:sz w:val="23"/>
          <w:szCs w:val="23"/>
        </w:rPr>
        <w:t xml:space="preserve"> </w:t>
      </w:r>
    </w:p>
    <w:p w14:paraId="3ECB7939" w14:textId="77777777" w:rsidR="003E5AB4" w:rsidRPr="00C8676E" w:rsidRDefault="003E5AB4">
      <w:pPr>
        <w:rPr>
          <w:rFonts w:ascii="Calibri" w:eastAsia="Calibri" w:hAnsi="Calibri" w:cs="Arial"/>
          <w:b/>
          <w:bCs/>
          <w:sz w:val="23"/>
          <w:szCs w:val="24"/>
        </w:rPr>
      </w:pPr>
    </w:p>
    <w:p w14:paraId="1EF6628A" w14:textId="77777777" w:rsidR="003E5AB4" w:rsidRPr="00F77301" w:rsidRDefault="003E5AB4" w:rsidP="00F77301">
      <w:pPr>
        <w:jc w:val="center"/>
        <w:rPr>
          <w:rFonts w:ascii="Calibri" w:eastAsia="Calibri" w:hAnsi="Calibri" w:cs="Arial"/>
          <w:b/>
          <w:bCs/>
          <w:sz w:val="23"/>
          <w:szCs w:val="24"/>
        </w:rPr>
      </w:pPr>
      <w:r w:rsidRPr="00C8676E">
        <w:rPr>
          <w:rFonts w:ascii="Calibri" w:hAnsi="Calibri" w:cs="Arial"/>
          <w:b/>
          <w:bCs/>
          <w:sz w:val="23"/>
          <w:szCs w:val="24"/>
        </w:rPr>
        <w:t>###</w:t>
      </w:r>
    </w:p>
    <w:sectPr w:rsidR="003E5AB4" w:rsidRPr="00F77301" w:rsidSect="003E5AB4">
      <w:headerReference w:type="default" r:id="rId12"/>
      <w:footerReference w:type="default" r:id="rId13"/>
      <w:pgSz w:w="12240" w:h="15840"/>
      <w:pgMar w:top="1440" w:right="1440" w:bottom="1545" w:left="1170" w:header="432"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D0F89" w14:textId="77777777" w:rsidR="00D4786F" w:rsidRDefault="00D4786F">
      <w:r>
        <w:separator/>
      </w:r>
    </w:p>
  </w:endnote>
  <w:endnote w:type="continuationSeparator" w:id="0">
    <w:p w14:paraId="5549BBFA" w14:textId="77777777" w:rsidR="00D4786F" w:rsidRDefault="00D47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36C75" w14:textId="77777777" w:rsidR="003E5AB4" w:rsidRDefault="003E5AB4" w:rsidP="003E5AB4">
    <w:pPr>
      <w:pStyle w:val="Footer"/>
      <w:tabs>
        <w:tab w:val="clear" w:pos="4680"/>
        <w:tab w:val="clear" w:pos="9360"/>
        <w:tab w:val="left" w:pos="18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ECE45" w14:textId="77777777" w:rsidR="00D4786F" w:rsidRDefault="00D4786F">
      <w:r>
        <w:separator/>
      </w:r>
    </w:p>
  </w:footnote>
  <w:footnote w:type="continuationSeparator" w:id="0">
    <w:p w14:paraId="72D67621" w14:textId="77777777" w:rsidR="00D4786F" w:rsidRDefault="00D47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3C73E" w14:textId="65590C86" w:rsidR="003E5AB4" w:rsidRDefault="00546AD5">
    <w:pPr>
      <w:pStyle w:val="Header"/>
      <w:spacing w:before="100"/>
      <w:jc w:val="center"/>
    </w:pPr>
    <w:r>
      <w:rPr>
        <w:noProof/>
      </w:rPr>
      <w:drawing>
        <wp:inline distT="0" distB="0" distL="0" distR="0" wp14:anchorId="24425F33" wp14:editId="746AB316">
          <wp:extent cx="790475" cy="389996"/>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C_Group Brand Logo.jpg"/>
                  <pic:cNvPicPr/>
                </pic:nvPicPr>
                <pic:blipFill>
                  <a:blip r:embed="rId1"/>
                  <a:stretch>
                    <a:fillRect/>
                  </a:stretch>
                </pic:blipFill>
                <pic:spPr>
                  <a:xfrm>
                    <a:off x="0" y="0"/>
                    <a:ext cx="852499" cy="420597"/>
                  </a:xfrm>
                  <a:prstGeom prst="rect">
                    <a:avLst/>
                  </a:prstGeom>
                </pic:spPr>
              </pic:pic>
            </a:graphicData>
          </a:graphic>
        </wp:inline>
      </w:drawing>
    </w:r>
    <w:r w:rsidR="003E5AB4">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65BA1"/>
    <w:multiLevelType w:val="hybridMultilevel"/>
    <w:tmpl w:val="DC08A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AB0CFB"/>
    <w:multiLevelType w:val="hybridMultilevel"/>
    <w:tmpl w:val="0942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6908AB"/>
    <w:multiLevelType w:val="hybridMultilevel"/>
    <w:tmpl w:val="39EEA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818"/>
    <w:rsid w:val="00025B56"/>
    <w:rsid w:val="000308AC"/>
    <w:rsid w:val="00044ADC"/>
    <w:rsid w:val="00054013"/>
    <w:rsid w:val="00066402"/>
    <w:rsid w:val="000731FB"/>
    <w:rsid w:val="00085B82"/>
    <w:rsid w:val="000925B5"/>
    <w:rsid w:val="000E010F"/>
    <w:rsid w:val="00125423"/>
    <w:rsid w:val="00127785"/>
    <w:rsid w:val="001606A5"/>
    <w:rsid w:val="00163464"/>
    <w:rsid w:val="001943A6"/>
    <w:rsid w:val="001D1549"/>
    <w:rsid w:val="001D33F4"/>
    <w:rsid w:val="001E3507"/>
    <w:rsid w:val="002578F6"/>
    <w:rsid w:val="0027085C"/>
    <w:rsid w:val="002A59B7"/>
    <w:rsid w:val="002B4583"/>
    <w:rsid w:val="002E75DF"/>
    <w:rsid w:val="002F22FA"/>
    <w:rsid w:val="002F64A1"/>
    <w:rsid w:val="003625BE"/>
    <w:rsid w:val="003945A4"/>
    <w:rsid w:val="003A2CED"/>
    <w:rsid w:val="003C50A5"/>
    <w:rsid w:val="003C56AD"/>
    <w:rsid w:val="003E5AB4"/>
    <w:rsid w:val="003E6409"/>
    <w:rsid w:val="003F0648"/>
    <w:rsid w:val="00423860"/>
    <w:rsid w:val="00485C18"/>
    <w:rsid w:val="004D521B"/>
    <w:rsid w:val="00546AD5"/>
    <w:rsid w:val="0056004B"/>
    <w:rsid w:val="0056393F"/>
    <w:rsid w:val="005E72B3"/>
    <w:rsid w:val="00633595"/>
    <w:rsid w:val="00643F8C"/>
    <w:rsid w:val="006A380B"/>
    <w:rsid w:val="007478CD"/>
    <w:rsid w:val="007A5F0F"/>
    <w:rsid w:val="007B352E"/>
    <w:rsid w:val="00876ADB"/>
    <w:rsid w:val="0097223D"/>
    <w:rsid w:val="009A0BB8"/>
    <w:rsid w:val="00A10E37"/>
    <w:rsid w:val="00A367F2"/>
    <w:rsid w:val="00A46B27"/>
    <w:rsid w:val="00A8012B"/>
    <w:rsid w:val="00AE2EB8"/>
    <w:rsid w:val="00B320AD"/>
    <w:rsid w:val="00B62E44"/>
    <w:rsid w:val="00B654A1"/>
    <w:rsid w:val="00B86A97"/>
    <w:rsid w:val="00B96FF6"/>
    <w:rsid w:val="00BC76F2"/>
    <w:rsid w:val="00C8013C"/>
    <w:rsid w:val="00CA41E4"/>
    <w:rsid w:val="00CB02B7"/>
    <w:rsid w:val="00D00BAB"/>
    <w:rsid w:val="00D46752"/>
    <w:rsid w:val="00D4786F"/>
    <w:rsid w:val="00D8029B"/>
    <w:rsid w:val="00DC1D9B"/>
    <w:rsid w:val="00DC3818"/>
    <w:rsid w:val="00E108E6"/>
    <w:rsid w:val="00E1323B"/>
    <w:rsid w:val="00EB6177"/>
    <w:rsid w:val="00ED76D5"/>
    <w:rsid w:val="00F24045"/>
    <w:rsid w:val="00F77301"/>
    <w:rsid w:val="00FB6525"/>
    <w:rsid w:val="00FB7C36"/>
    <w:rsid w:val="00FF2A2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EE8754"/>
  <w15:chartTrackingRefBased/>
  <w15:docId w15:val="{BD7C80D3-055F-3A4E-B8F9-57D72CD0B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3818"/>
    <w:pPr>
      <w:widowControl w:val="0"/>
      <w:pBdr>
        <w:top w:val="nil"/>
        <w:left w:val="nil"/>
        <w:bottom w:val="nil"/>
        <w:right w:val="nil"/>
        <w:between w:val="nil"/>
        <w:bar w:val="nil"/>
      </w:pBdr>
      <w:jc w:val="both"/>
    </w:pPr>
    <w:rPr>
      <w:rFonts w:ascii="Century" w:hAnsi="Century" w:cs="Arial Unicode MS"/>
      <w:color w:val="000000"/>
      <w:kern w:val="2"/>
      <w:sz w:val="21"/>
      <w:szCs w:val="21"/>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C3818"/>
    <w:rPr>
      <w:u w:val="single"/>
    </w:rPr>
  </w:style>
  <w:style w:type="paragraph" w:styleId="Header">
    <w:name w:val="header"/>
    <w:rsid w:val="00DC3818"/>
    <w:pPr>
      <w:pBdr>
        <w:top w:val="nil"/>
        <w:left w:val="nil"/>
        <w:bottom w:val="nil"/>
        <w:right w:val="nil"/>
        <w:between w:val="nil"/>
        <w:bar w:val="nil"/>
      </w:pBdr>
      <w:tabs>
        <w:tab w:val="center" w:pos="4680"/>
        <w:tab w:val="right" w:pos="9360"/>
      </w:tabs>
    </w:pPr>
    <w:rPr>
      <w:rFonts w:ascii="Calibri" w:hAnsi="Calibri" w:cs="Arial Unicode MS"/>
      <w:color w:val="000000"/>
      <w:sz w:val="22"/>
      <w:szCs w:val="22"/>
      <w:u w:color="000000"/>
      <w:bdr w:val="nil"/>
    </w:rPr>
  </w:style>
  <w:style w:type="paragraph" w:styleId="Footer">
    <w:name w:val="footer"/>
    <w:rsid w:val="00DC3818"/>
    <w:pPr>
      <w:pBdr>
        <w:top w:val="nil"/>
        <w:left w:val="nil"/>
        <w:bottom w:val="nil"/>
        <w:right w:val="nil"/>
        <w:between w:val="nil"/>
        <w:bar w:val="nil"/>
      </w:pBdr>
      <w:tabs>
        <w:tab w:val="center" w:pos="4680"/>
        <w:tab w:val="right" w:pos="9360"/>
      </w:tabs>
    </w:pPr>
    <w:rPr>
      <w:rFonts w:ascii="Calibri" w:eastAsia="Calibri" w:hAnsi="Calibri" w:cs="Calibri"/>
      <w:color w:val="000000"/>
      <w:sz w:val="22"/>
      <w:szCs w:val="22"/>
      <w:u w:color="000000"/>
      <w:bdr w:val="nil"/>
    </w:rPr>
  </w:style>
  <w:style w:type="character" w:styleId="FollowedHyperlink">
    <w:name w:val="FollowedHyperlink"/>
    <w:uiPriority w:val="99"/>
    <w:semiHidden/>
    <w:unhideWhenUsed/>
    <w:rsid w:val="00F039BE"/>
    <w:rPr>
      <w:color w:val="800080"/>
      <w:u w:val="single"/>
    </w:rPr>
  </w:style>
  <w:style w:type="character" w:styleId="CommentReference">
    <w:name w:val="annotation reference"/>
    <w:uiPriority w:val="99"/>
    <w:semiHidden/>
    <w:unhideWhenUsed/>
    <w:rsid w:val="00FC1BB3"/>
    <w:rPr>
      <w:sz w:val="16"/>
      <w:szCs w:val="16"/>
    </w:rPr>
  </w:style>
  <w:style w:type="paragraph" w:styleId="CommentText">
    <w:name w:val="annotation text"/>
    <w:basedOn w:val="Normal"/>
    <w:link w:val="CommentTextChar"/>
    <w:uiPriority w:val="99"/>
    <w:semiHidden/>
    <w:unhideWhenUsed/>
    <w:rsid w:val="00FC1BB3"/>
    <w:rPr>
      <w:rFonts w:cs="Times New Roman"/>
      <w:sz w:val="20"/>
      <w:szCs w:val="20"/>
      <w:lang w:val="x-none" w:eastAsia="x-none"/>
    </w:rPr>
  </w:style>
  <w:style w:type="character" w:customStyle="1" w:styleId="CommentTextChar">
    <w:name w:val="Comment Text Char"/>
    <w:link w:val="CommentText"/>
    <w:uiPriority w:val="99"/>
    <w:semiHidden/>
    <w:rsid w:val="00FC1BB3"/>
    <w:rPr>
      <w:rFonts w:ascii="Century" w:hAnsi="Century" w:cs="Arial Unicode MS"/>
      <w:color w:val="000000"/>
      <w:kern w:val="2"/>
      <w:u w:color="000000"/>
      <w:bdr w:val="nil"/>
    </w:rPr>
  </w:style>
  <w:style w:type="paragraph" w:styleId="CommentSubject">
    <w:name w:val="annotation subject"/>
    <w:basedOn w:val="CommentText"/>
    <w:next w:val="CommentText"/>
    <w:link w:val="CommentSubjectChar"/>
    <w:uiPriority w:val="99"/>
    <w:semiHidden/>
    <w:unhideWhenUsed/>
    <w:rsid w:val="00FC1BB3"/>
    <w:rPr>
      <w:b/>
      <w:bCs/>
    </w:rPr>
  </w:style>
  <w:style w:type="character" w:customStyle="1" w:styleId="CommentSubjectChar">
    <w:name w:val="Comment Subject Char"/>
    <w:link w:val="CommentSubject"/>
    <w:uiPriority w:val="99"/>
    <w:semiHidden/>
    <w:rsid w:val="00FC1BB3"/>
    <w:rPr>
      <w:rFonts w:ascii="Century" w:hAnsi="Century" w:cs="Arial Unicode MS"/>
      <w:b/>
      <w:bCs/>
      <w:color w:val="000000"/>
      <w:kern w:val="2"/>
      <w:u w:color="000000"/>
      <w:bdr w:val="nil"/>
    </w:rPr>
  </w:style>
  <w:style w:type="paragraph" w:styleId="BalloonText">
    <w:name w:val="Balloon Text"/>
    <w:basedOn w:val="Normal"/>
    <w:link w:val="BalloonTextChar"/>
    <w:uiPriority w:val="99"/>
    <w:semiHidden/>
    <w:unhideWhenUsed/>
    <w:rsid w:val="00FC1BB3"/>
    <w:rPr>
      <w:rFonts w:ascii="Tahoma" w:hAnsi="Tahoma" w:cs="Times New Roman"/>
      <w:sz w:val="16"/>
      <w:szCs w:val="16"/>
      <w:lang w:val="x-none" w:eastAsia="x-none"/>
    </w:rPr>
  </w:style>
  <w:style w:type="character" w:customStyle="1" w:styleId="BalloonTextChar">
    <w:name w:val="Balloon Text Char"/>
    <w:link w:val="BalloonText"/>
    <w:uiPriority w:val="99"/>
    <w:semiHidden/>
    <w:rsid w:val="00FC1BB3"/>
    <w:rPr>
      <w:rFonts w:ascii="Tahoma" w:hAnsi="Tahoma" w:cs="Tahoma"/>
      <w:color w:val="000000"/>
      <w:kern w:val="2"/>
      <w:sz w:val="16"/>
      <w:szCs w:val="16"/>
      <w:u w:color="000000"/>
      <w:bdr w:val="nil"/>
    </w:rPr>
  </w:style>
  <w:style w:type="character" w:styleId="UnresolvedMention">
    <w:name w:val="Unresolved Mention"/>
    <w:uiPriority w:val="99"/>
    <w:semiHidden/>
    <w:unhideWhenUsed/>
    <w:rsid w:val="003C50A5"/>
    <w:rPr>
      <w:color w:val="605E5C"/>
      <w:shd w:val="clear" w:color="auto" w:fill="E1DFDD"/>
    </w:rPr>
  </w:style>
  <w:style w:type="paragraph" w:styleId="Revision">
    <w:name w:val="Revision"/>
    <w:hidden/>
    <w:rsid w:val="00AE2EB8"/>
    <w:rPr>
      <w:rFonts w:ascii="Century" w:hAnsi="Century" w:cs="Arial Unicode MS"/>
      <w:color w:val="000000"/>
      <w:kern w:val="2"/>
      <w:sz w:val="21"/>
      <w:szCs w:val="21"/>
      <w:u w:color="000000"/>
      <w:bdr w:val="nil"/>
    </w:rPr>
  </w:style>
  <w:style w:type="paragraph" w:styleId="ListParagraph">
    <w:name w:val="List Paragraph"/>
    <w:basedOn w:val="Normal"/>
    <w:rsid w:val="00CB02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37159">
      <w:bodyDiv w:val="1"/>
      <w:marLeft w:val="0"/>
      <w:marRight w:val="0"/>
      <w:marTop w:val="0"/>
      <w:marBottom w:val="0"/>
      <w:divBdr>
        <w:top w:val="none" w:sz="0" w:space="0" w:color="auto"/>
        <w:left w:val="none" w:sz="0" w:space="0" w:color="auto"/>
        <w:bottom w:val="none" w:sz="0" w:space="0" w:color="auto"/>
        <w:right w:val="none" w:sz="0" w:space="0" w:color="auto"/>
      </w:divBdr>
    </w:div>
    <w:div w:id="38182908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nick.murosky@larsonobrien.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cglas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gcglass.com" TargetMode="External"/><Relationship Id="rId4" Type="http://schemas.openxmlformats.org/officeDocument/2006/relationships/settings" Target="settings.xml"/><Relationship Id="rId9" Type="http://schemas.openxmlformats.org/officeDocument/2006/relationships/hyperlink" Target="http://www.lopressroom.com/agc/aia-201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87DB0-CDDB-7E41-93BC-1E24095B7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LarsonO'Brien</Company>
  <LinksUpToDate>false</LinksUpToDate>
  <CharactersWithSpaces>3122</CharactersWithSpaces>
  <SharedDoc>false</SharedDoc>
  <HLinks>
    <vt:vector size="24" baseType="variant">
      <vt:variant>
        <vt:i4>5767244</vt:i4>
      </vt:variant>
      <vt:variant>
        <vt:i4>9</vt:i4>
      </vt:variant>
      <vt:variant>
        <vt:i4>0</vt:i4>
      </vt:variant>
      <vt:variant>
        <vt:i4>5</vt:i4>
      </vt:variant>
      <vt:variant>
        <vt:lpwstr>http://www.agcglass.com/</vt:lpwstr>
      </vt:variant>
      <vt:variant>
        <vt:lpwstr/>
      </vt:variant>
      <vt:variant>
        <vt:i4>5767244</vt:i4>
      </vt:variant>
      <vt:variant>
        <vt:i4>6</vt:i4>
      </vt:variant>
      <vt:variant>
        <vt:i4>0</vt:i4>
      </vt:variant>
      <vt:variant>
        <vt:i4>5</vt:i4>
      </vt:variant>
      <vt:variant>
        <vt:lpwstr>http://www.agcglass.com/</vt:lpwstr>
      </vt:variant>
      <vt:variant>
        <vt:lpwstr/>
      </vt:variant>
      <vt:variant>
        <vt:i4>2883697</vt:i4>
      </vt:variant>
      <vt:variant>
        <vt:i4>3</vt:i4>
      </vt:variant>
      <vt:variant>
        <vt:i4>0</vt:i4>
      </vt:variant>
      <vt:variant>
        <vt:i4>5</vt:i4>
      </vt:variant>
      <vt:variant>
        <vt:lpwstr>http://www.lopressroom.com/agc/aia-2019</vt:lpwstr>
      </vt:variant>
      <vt:variant>
        <vt:lpwstr/>
      </vt:variant>
      <vt:variant>
        <vt:i4>6750229</vt:i4>
      </vt:variant>
      <vt:variant>
        <vt:i4>0</vt:i4>
      </vt:variant>
      <vt:variant>
        <vt:i4>0</vt:i4>
      </vt:variant>
      <vt:variant>
        <vt:i4>5</vt:i4>
      </vt:variant>
      <vt:variant>
        <vt:lpwstr>mailto:nick.murosky@larsonobrien.com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Murosky</dc:creator>
  <cp:keywords/>
  <cp:lastModifiedBy>Nick Murosky</cp:lastModifiedBy>
  <cp:revision>3</cp:revision>
  <dcterms:created xsi:type="dcterms:W3CDTF">2019-05-16T13:40:00Z</dcterms:created>
  <dcterms:modified xsi:type="dcterms:W3CDTF">2019-05-21T20:39:00Z</dcterms:modified>
</cp:coreProperties>
</file>